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veat" w:cs="Caveat" w:eastAsia="Caveat" w:hAnsi="Caveat"/>
          <w:sz w:val="30"/>
          <w:szCs w:val="30"/>
        </w:rPr>
      </w:pPr>
      <w:r w:rsidDel="00000000" w:rsidR="00000000" w:rsidRPr="00000000">
        <w:rPr>
          <w:rFonts w:ascii="Caveat" w:cs="Caveat" w:eastAsia="Caveat" w:hAnsi="Caveat"/>
          <w:sz w:val="30"/>
          <w:szCs w:val="30"/>
          <w:rtl w:val="0"/>
        </w:rPr>
        <w:t xml:space="preserve">Resources of Mental Health Advocacy and Betterment</w:t>
      </w:r>
    </w:p>
    <w:p w:rsidR="00000000" w:rsidDel="00000000" w:rsidP="00000000" w:rsidRDefault="00000000" w:rsidRPr="00000000" w14:paraId="00000002">
      <w:pPr>
        <w:jc w:val="center"/>
        <w:rPr>
          <w:rFonts w:ascii="Caveat" w:cs="Caveat" w:eastAsia="Caveat" w:hAnsi="Caveat"/>
          <w:sz w:val="30"/>
          <w:szCs w:val="30"/>
        </w:rPr>
      </w:pPr>
      <w:r w:rsidDel="00000000" w:rsidR="00000000" w:rsidRPr="00000000">
        <w:rPr>
          <w:rFonts w:ascii="Caveat" w:cs="Caveat" w:eastAsia="Caveat" w:hAnsi="Caveat"/>
          <w:sz w:val="30"/>
          <w:szCs w:val="30"/>
          <w:rtl w:val="0"/>
        </w:rPr>
        <w:t xml:space="preserve">Compiled by PHPC Youth</w:t>
      </w:r>
    </w:p>
    <w:p w:rsidR="00000000" w:rsidDel="00000000" w:rsidP="00000000" w:rsidRDefault="00000000" w:rsidRPr="00000000" w14:paraId="00000003">
      <w:pPr>
        <w:rPr>
          <w:rFonts w:ascii="Caveat" w:cs="Caveat" w:eastAsia="Caveat" w:hAnsi="Caveat"/>
          <w:sz w:val="30"/>
          <w:szCs w:val="30"/>
        </w:rPr>
      </w:pPr>
      <w:r w:rsidDel="00000000" w:rsidR="00000000" w:rsidRPr="00000000">
        <w:rPr>
          <w:rtl w:val="0"/>
        </w:rPr>
      </w:r>
    </w:p>
    <w:p w:rsidR="00000000" w:rsidDel="00000000" w:rsidP="00000000" w:rsidRDefault="00000000" w:rsidRPr="00000000" w14:paraId="00000004">
      <w:pPr>
        <w:rPr/>
      </w:pPr>
      <w:r w:rsidDel="00000000" w:rsidR="00000000" w:rsidRPr="00000000">
        <w:rPr>
          <w:rFonts w:ascii="Caveat" w:cs="Caveat" w:eastAsia="Caveat" w:hAnsi="Caveat"/>
          <w:sz w:val="30"/>
          <w:szCs w:val="30"/>
          <w:rtl w:val="0"/>
        </w:rPr>
        <w:t xml:space="preserve">Google Drive Folder: </w:t>
      </w:r>
      <w:r w:rsidDel="00000000" w:rsidR="00000000" w:rsidRPr="00000000">
        <w:rPr>
          <w:rtl w:val="0"/>
        </w:rPr>
        <w:t xml:space="preserve">https://drive.google.com/file/d/1ZlJgWLxb6jmNunu3Z4vIlkvweM-UIQdW/view?usp=sharing</w:t>
      </w:r>
    </w:p>
    <w:p w:rsidR="00000000" w:rsidDel="00000000" w:rsidP="00000000" w:rsidRDefault="00000000" w:rsidRPr="00000000" w14:paraId="00000005">
      <w:pPr>
        <w:rPr>
          <w:rFonts w:ascii="Caveat" w:cs="Caveat" w:eastAsia="Caveat" w:hAnsi="Caveat"/>
          <w:sz w:val="30"/>
          <w:szCs w:val="30"/>
        </w:rPr>
      </w:pPr>
      <w:r w:rsidDel="00000000" w:rsidR="00000000" w:rsidRPr="00000000">
        <w:rPr>
          <w:rtl w:val="0"/>
        </w:rPr>
      </w:r>
    </w:p>
    <w:p w:rsidR="00000000" w:rsidDel="00000000" w:rsidP="00000000" w:rsidRDefault="00000000" w:rsidRPr="00000000" w14:paraId="00000006">
      <w:pPr>
        <w:rPr>
          <w:rFonts w:ascii="Caveat" w:cs="Caveat" w:eastAsia="Caveat" w:hAnsi="Caveat"/>
          <w:sz w:val="30"/>
          <w:szCs w:val="30"/>
        </w:rPr>
      </w:pPr>
      <w:r w:rsidDel="00000000" w:rsidR="00000000" w:rsidRPr="00000000">
        <w:rPr>
          <w:rFonts w:ascii="Caveat" w:cs="Caveat" w:eastAsia="Caveat" w:hAnsi="Caveat"/>
          <w:sz w:val="30"/>
          <w:szCs w:val="30"/>
          <w:rtl w:val="0"/>
        </w:rPr>
        <w:t xml:space="preserve">General Tasks:</w:t>
      </w:r>
    </w:p>
    <w:p w:rsidR="00000000" w:rsidDel="00000000" w:rsidP="00000000" w:rsidRDefault="00000000" w:rsidRPr="00000000" w14:paraId="00000007">
      <w:pPr>
        <w:rPr/>
      </w:pPr>
      <w:r w:rsidDel="00000000" w:rsidR="00000000" w:rsidRPr="00000000">
        <w:rPr>
          <w:rtl w:val="0"/>
        </w:rPr>
        <w:t xml:space="preserve">Each item below counts as one task!</w:t>
      </w:r>
      <w:r w:rsidDel="00000000" w:rsidR="00000000" w:rsidRPr="00000000">
        <w:rPr>
          <w:rtl w:val="0"/>
        </w:rPr>
      </w:r>
    </w:p>
    <w:tbl>
      <w:tblPr>
        <w:tblStyle w:val="Table1"/>
        <w:tblW w:w="93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80"/>
        <w:gridCol w:w="1050"/>
        <w:tblGridChange w:id="0">
          <w:tblGrid>
            <w:gridCol w:w="8280"/>
            <w:gridCol w:w="1050"/>
          </w:tblGrid>
        </w:tblGridChange>
      </w:tblGrid>
      <w:tr>
        <w:trPr>
          <w:trHeight w:val="765" w:hRule="atLeast"/>
        </w:trPr>
        <w:tc>
          <w:tcPr>
            <w:shd w:fill="a4c2f4"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jc w:val="center"/>
              <w:rPr>
                <w:b w:val="1"/>
              </w:rPr>
            </w:pPr>
            <w:r w:rsidDel="00000000" w:rsidR="00000000" w:rsidRPr="00000000">
              <w:rPr>
                <w:b w:val="1"/>
                <w:rtl w:val="0"/>
              </w:rPr>
              <w:t xml:space="preserve">What?</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jc w:val="center"/>
              <w:rPr>
                <w:b w:val="1"/>
              </w:rPr>
            </w:pPr>
            <w:r w:rsidDel="00000000" w:rsidR="00000000" w:rsidRPr="00000000">
              <w:rPr>
                <w:b w:val="1"/>
                <w:rtl w:val="0"/>
              </w:rPr>
              <w:t xml:space="preserve">Check it Off!</w:t>
            </w:r>
          </w:p>
        </w:tc>
      </w:tr>
      <w:tr>
        <w:tc>
          <w:tcP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jc w:val="left"/>
              <w:rPr/>
            </w:pPr>
            <w:r w:rsidDel="00000000" w:rsidR="00000000" w:rsidRPr="00000000">
              <w:rPr>
                <w:rtl w:val="0"/>
              </w:rPr>
              <w:t xml:space="preserve">Journal </w:t>
            </w:r>
          </w:p>
        </w:tc>
        <w:tc>
          <w:tcP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jc w:val="center"/>
              <w:rPr>
                <w:b w:val="1"/>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jc w:val="left"/>
              <w:rPr/>
            </w:pPr>
            <w:r w:rsidDel="00000000" w:rsidR="00000000" w:rsidRPr="00000000">
              <w:rPr>
                <w:rtl w:val="0"/>
              </w:rPr>
              <w:t xml:space="preserve">Cook or bake a nourishing meal</w:t>
            </w:r>
          </w:p>
        </w:tc>
        <w:tc>
          <w:tcP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jc w:val="center"/>
              <w:rPr>
                <w:b w:val="1"/>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jc w:val="left"/>
              <w:rPr/>
            </w:pPr>
            <w:r w:rsidDel="00000000" w:rsidR="00000000" w:rsidRPr="00000000">
              <w:rPr>
                <w:rtl w:val="0"/>
              </w:rPr>
              <w:t xml:space="preserve">Organize your room/ closet/ or bathroom (watch the Home Edit if you need some inspiration!) </w:t>
            </w:r>
          </w:p>
        </w:tc>
        <w:tc>
          <w:tcP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jc w:val="center"/>
              <w:rPr>
                <w:b w:val="1"/>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left"/>
              <w:rPr/>
            </w:pPr>
            <w:r w:rsidDel="00000000" w:rsidR="00000000" w:rsidRPr="00000000">
              <w:rPr>
                <w:rtl w:val="0"/>
              </w:rPr>
              <w:t xml:space="preserve">Share on social media either a mental health related post, or your involvement in the mental health challenge! Tag @phpcyouth for credit! </w:t>
            </w:r>
          </w:p>
        </w:tc>
        <w:tc>
          <w:tcP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b w:val="1"/>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left"/>
              <w:rPr/>
            </w:pPr>
            <w:r w:rsidDel="00000000" w:rsidR="00000000" w:rsidRPr="00000000">
              <w:rPr>
                <w:rtl w:val="0"/>
              </w:rPr>
              <w:t xml:space="preserve">Write down your mental health equation (ie: What things you need to do/have/ experience to stay healthy. Ex: Do you need 8 hours of sleep? A limit on phone time? Exercise? Etc. Write it down. Put it somewhere where you can see it1)</w:t>
            </w:r>
          </w:p>
        </w:tc>
        <w:tc>
          <w:tcP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b w:val="1"/>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left"/>
              <w:rPr/>
            </w:pPr>
            <w:r w:rsidDel="00000000" w:rsidR="00000000" w:rsidRPr="00000000">
              <w:rPr>
                <w:rtl w:val="0"/>
              </w:rPr>
              <w:t xml:space="preserve">Write a letter to yourself (prompt included in the google drive folder)</w:t>
            </w:r>
          </w:p>
        </w:tc>
        <w:tc>
          <w:tcP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b w:val="1"/>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left"/>
              <w:rPr/>
            </w:pPr>
            <w:r w:rsidDel="00000000" w:rsidR="00000000" w:rsidRPr="00000000">
              <w:rPr>
                <w:rtl w:val="0"/>
              </w:rPr>
              <w:t xml:space="preserve">Fill out the Healthy Boundaries Worksheet (included in the google drive folder)</w:t>
            </w:r>
          </w:p>
        </w:tc>
        <w:tc>
          <w:tcP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b w:val="1"/>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left"/>
              <w:rPr/>
            </w:pPr>
            <w:r w:rsidDel="00000000" w:rsidR="00000000" w:rsidRPr="00000000">
              <w:rPr>
                <w:rtl w:val="0"/>
              </w:rPr>
              <w:t xml:space="preserve">Make a self care checklist for your home, using the “Create Your Own Day At Home” template (included in the google drive folder)</w:t>
            </w:r>
          </w:p>
        </w:tc>
        <w:tc>
          <w:tcP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jc w:val="center"/>
              <w:rPr>
                <w:b w:val="1"/>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left"/>
              <w:rPr/>
            </w:pPr>
            <w:r w:rsidDel="00000000" w:rsidR="00000000" w:rsidRPr="00000000">
              <w:rPr>
                <w:rtl w:val="0"/>
              </w:rPr>
              <w:t xml:space="preserve">Have something else you want to add to your task list? Text us and we’ll let you know if it counts! </w:t>
            </w:r>
          </w:p>
        </w:tc>
        <w:tc>
          <w:tcP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b w:val="1"/>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jc w:val="left"/>
              <w:rPr/>
            </w:pPr>
            <w:r w:rsidDel="00000000" w:rsidR="00000000" w:rsidRPr="00000000">
              <w:rPr>
                <w:rtl w:val="0"/>
              </w:rPr>
              <w:t xml:space="preserve">Invest in a candle, essential oil diffuser or glade plug-in with a relaxing smell. </w:t>
            </w:r>
            <w:r w:rsidDel="00000000" w:rsidR="00000000" w:rsidRPr="00000000">
              <w:rPr>
                <w:rtl w:val="0"/>
              </w:rPr>
              <w:t xml:space="preserve">Lavender, frankincense, &amp; orange essential oils calm/strengthen the brain. </w:t>
            </w:r>
          </w:p>
          <w:p w:rsidR="00000000" w:rsidDel="00000000" w:rsidP="00000000" w:rsidRDefault="00000000" w:rsidRPr="00000000" w14:paraId="0000001D">
            <w:pPr>
              <w:widowControl w:val="0"/>
              <w:spacing w:line="240" w:lineRule="auto"/>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center"/>
              <w:rPr>
                <w:b w:val="1"/>
              </w:rPr>
            </w:pPr>
            <w:r w:rsidDel="00000000" w:rsidR="00000000" w:rsidRPr="00000000">
              <w:rPr>
                <w:rtl w:val="0"/>
              </w:rPr>
            </w:r>
          </w:p>
        </w:tc>
      </w:tr>
    </w:tbl>
    <w:p w:rsidR="00000000" w:rsidDel="00000000" w:rsidP="00000000" w:rsidRDefault="00000000" w:rsidRPr="00000000" w14:paraId="0000001F">
      <w:pPr>
        <w:rPr>
          <w:rFonts w:ascii="Caveat" w:cs="Caveat" w:eastAsia="Caveat" w:hAnsi="Caveat"/>
          <w:sz w:val="30"/>
          <w:szCs w:val="30"/>
        </w:rPr>
      </w:pPr>
      <w:r w:rsidDel="00000000" w:rsidR="00000000" w:rsidRPr="00000000">
        <w:rPr>
          <w:rtl w:val="0"/>
        </w:rPr>
      </w:r>
    </w:p>
    <w:p w:rsidR="00000000" w:rsidDel="00000000" w:rsidP="00000000" w:rsidRDefault="00000000" w:rsidRPr="00000000" w14:paraId="00000020">
      <w:pPr>
        <w:rPr>
          <w:rFonts w:ascii="Caveat" w:cs="Caveat" w:eastAsia="Caveat" w:hAnsi="Caveat"/>
          <w:sz w:val="30"/>
          <w:szCs w:val="30"/>
        </w:rPr>
      </w:pPr>
      <w:r w:rsidDel="00000000" w:rsidR="00000000" w:rsidRPr="00000000">
        <w:rPr>
          <w:rFonts w:ascii="Caveat" w:cs="Caveat" w:eastAsia="Caveat" w:hAnsi="Caveat"/>
          <w:sz w:val="30"/>
          <w:szCs w:val="30"/>
          <w:rtl w:val="0"/>
        </w:rPr>
        <w:t xml:space="preserve">Podcasts:</w:t>
      </w:r>
    </w:p>
    <w:p w:rsidR="00000000" w:rsidDel="00000000" w:rsidP="00000000" w:rsidRDefault="00000000" w:rsidRPr="00000000" w14:paraId="00000021">
      <w:pPr>
        <w:rPr>
          <w:rFonts w:ascii="Caveat" w:cs="Caveat" w:eastAsia="Caveat" w:hAnsi="Caveat"/>
          <w:sz w:val="30"/>
          <w:szCs w:val="30"/>
        </w:rPr>
      </w:pPr>
      <w:r w:rsidDel="00000000" w:rsidR="00000000" w:rsidRPr="00000000">
        <w:rPr>
          <w:rtl w:val="0"/>
        </w:rPr>
        <w:t xml:space="preserve">Each podcast episode you listen to counts as one task! </w:t>
      </w:r>
      <w:r w:rsidDel="00000000" w:rsidR="00000000" w:rsidRPr="00000000">
        <w:rPr>
          <w:rtl w:val="0"/>
        </w:rPr>
      </w:r>
    </w:p>
    <w:tbl>
      <w:tblPr>
        <w:tblStyle w:val="Table2"/>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3795"/>
        <w:gridCol w:w="3300"/>
        <w:gridCol w:w="990"/>
        <w:tblGridChange w:id="0">
          <w:tblGrid>
            <w:gridCol w:w="1290"/>
            <w:gridCol w:w="3795"/>
            <w:gridCol w:w="3300"/>
            <w:gridCol w:w="990"/>
          </w:tblGrid>
        </w:tblGridChange>
      </w:tblGrid>
      <w:tr>
        <w:tc>
          <w:tcPr>
            <w:shd w:fill="a4c2f4"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Name</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About</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Our Favorite Episodes</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Check it Off!</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Happiness Lab with Dr. Laurie Santos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highlight w:val="white"/>
                <w:rtl w:val="0"/>
              </w:rPr>
              <w:t xml:space="preserve">You might think more money, a better job, or Instagram-worthy vacations would make you happy. You’re dead wrong. In "The Happiness Lab" podcast, Yale professor Dr Laurie Santos will take you through the latest scientific research and share some surprising and inspiring stories that will forever alter the way you think about happiness. She's changed the lives of thousands of people through her class "Psychology and the Good Life," and she'll change yours, too.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Season 1, Episode 10 -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Making the Grade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Coronavirus mini-series,Episode 4 - Calm Can be Contagious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Season 2, Episode 3 -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The Power of a Made-Up Ritual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Season 2, Episode 5 -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For Whom the Alarm Clock Tolls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Unlocking Us with Brené Brown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highlight w:val="white"/>
                <w:rtl w:val="0"/>
              </w:rPr>
              <w:t xml:space="preserve">Conversations that unlock the deeply human part of who we are, so that we can live, love, parent, and lead with more courage and heart.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pStyle w:val="Heading3"/>
              <w:keepNext w:val="0"/>
              <w:keepLines w:val="0"/>
              <w:widowControl w:val="0"/>
              <w:shd w:fill="ffffff" w:val="clear"/>
              <w:spacing w:after="160" w:before="0" w:line="240" w:lineRule="auto"/>
              <w:ind w:left="0" w:firstLine="0"/>
              <w:rPr>
                <w:color w:val="000000"/>
                <w:sz w:val="22"/>
                <w:szCs w:val="22"/>
                <w:highlight w:val="white"/>
              </w:rPr>
            </w:pPr>
            <w:bookmarkStart w:colFirst="0" w:colLast="0" w:name="_yyby3c7hcmvi" w:id="0"/>
            <w:bookmarkEnd w:id="0"/>
            <w:r w:rsidDel="00000000" w:rsidR="00000000" w:rsidRPr="00000000">
              <w:rPr>
                <w:color w:val="000000"/>
                <w:sz w:val="22"/>
                <w:szCs w:val="22"/>
                <w:highlight w:val="white"/>
                <w:rtl w:val="0"/>
              </w:rPr>
              <w:t xml:space="preserve">Brené on Anxiety, Calm + Over/Under-Functioning</w:t>
            </w:r>
          </w:p>
          <w:p w:rsidR="00000000" w:rsidDel="00000000" w:rsidP="00000000" w:rsidRDefault="00000000" w:rsidRPr="00000000" w14:paraId="00000036">
            <w:pPr>
              <w:pStyle w:val="Heading3"/>
              <w:keepNext w:val="0"/>
              <w:keepLines w:val="0"/>
              <w:widowControl w:val="0"/>
              <w:shd w:fill="ffffff" w:val="clear"/>
              <w:spacing w:after="160" w:before="0" w:line="240" w:lineRule="auto"/>
              <w:ind w:left="0" w:firstLine="0"/>
              <w:rPr>
                <w:color w:val="000000"/>
                <w:sz w:val="22"/>
                <w:szCs w:val="22"/>
                <w:highlight w:val="white"/>
              </w:rPr>
            </w:pPr>
            <w:bookmarkStart w:colFirst="0" w:colLast="0" w:name="_x6luwgahnevq" w:id="1"/>
            <w:bookmarkEnd w:id="1"/>
            <w:r w:rsidDel="00000000" w:rsidR="00000000" w:rsidRPr="00000000">
              <w:rPr>
                <w:color w:val="000000"/>
                <w:sz w:val="22"/>
                <w:szCs w:val="22"/>
                <w:highlight w:val="white"/>
                <w:rtl w:val="0"/>
              </w:rPr>
              <w:t xml:space="preserve">Brené with Bishop Michael Curry on Love &amp; Hope in Troubling Times</w:t>
            </w:r>
          </w:p>
          <w:p w:rsidR="00000000" w:rsidDel="00000000" w:rsidP="00000000" w:rsidRDefault="00000000" w:rsidRPr="00000000" w14:paraId="00000037">
            <w:pPr>
              <w:pStyle w:val="Heading3"/>
              <w:keepNext w:val="0"/>
              <w:keepLines w:val="0"/>
              <w:widowControl w:val="0"/>
              <w:shd w:fill="ffffff" w:val="clear"/>
              <w:spacing w:after="160" w:before="0" w:line="240" w:lineRule="auto"/>
              <w:ind w:left="0" w:firstLine="0"/>
              <w:rPr>
                <w:color w:val="000000"/>
                <w:sz w:val="22"/>
                <w:szCs w:val="22"/>
                <w:highlight w:val="white"/>
              </w:rPr>
            </w:pPr>
            <w:bookmarkStart w:colFirst="0" w:colLast="0" w:name="_blm3cjgvi5km" w:id="2"/>
            <w:bookmarkEnd w:id="2"/>
            <w:r w:rsidDel="00000000" w:rsidR="00000000" w:rsidRPr="00000000">
              <w:rPr>
                <w:color w:val="000000"/>
                <w:sz w:val="22"/>
                <w:szCs w:val="22"/>
                <w:highlight w:val="white"/>
                <w:rtl w:val="0"/>
              </w:rPr>
              <w:t xml:space="preserve">Dr. Marc Brackett and Brené on “Permission to Feel”</w:t>
            </w:r>
          </w:p>
          <w:p w:rsidR="00000000" w:rsidDel="00000000" w:rsidP="00000000" w:rsidRDefault="00000000" w:rsidRPr="00000000" w14:paraId="00000038">
            <w:pPr>
              <w:pStyle w:val="Heading3"/>
              <w:keepNext w:val="0"/>
              <w:keepLines w:val="0"/>
              <w:widowControl w:val="0"/>
              <w:shd w:fill="ffffff" w:val="clear"/>
              <w:spacing w:after="160" w:before="0" w:line="240" w:lineRule="auto"/>
              <w:ind w:left="0" w:firstLine="0"/>
              <w:rPr>
                <w:color w:val="000000"/>
                <w:sz w:val="22"/>
                <w:szCs w:val="22"/>
                <w:highlight w:val="white"/>
              </w:rPr>
            </w:pPr>
            <w:bookmarkStart w:colFirst="0" w:colLast="0" w:name="_kd92hjw4fvh" w:id="3"/>
            <w:bookmarkEnd w:id="3"/>
            <w:r w:rsidDel="00000000" w:rsidR="00000000" w:rsidRPr="00000000">
              <w:rPr>
                <w:color w:val="000000"/>
                <w:sz w:val="22"/>
                <w:szCs w:val="22"/>
                <w:highlight w:val="white"/>
                <w:rtl w:val="0"/>
              </w:rPr>
              <w:t xml:space="preserve">Dr. Vivek Murthy and Brené on Loneliness and Connection</w:t>
            </w:r>
          </w:p>
          <w:p w:rsidR="00000000" w:rsidDel="00000000" w:rsidP="00000000" w:rsidRDefault="00000000" w:rsidRPr="00000000" w14:paraId="00000039">
            <w:pPr>
              <w:pStyle w:val="Heading3"/>
              <w:keepNext w:val="0"/>
              <w:keepLines w:val="0"/>
              <w:widowControl w:val="0"/>
              <w:shd w:fill="ffffff" w:val="clear"/>
              <w:spacing w:after="160" w:before="0" w:line="240" w:lineRule="auto"/>
              <w:ind w:left="0" w:firstLine="0"/>
              <w:rPr>
                <w:sz w:val="22"/>
                <w:szCs w:val="22"/>
                <w:highlight w:val="white"/>
              </w:rPr>
            </w:pPr>
            <w:bookmarkStart w:colFirst="0" w:colLast="0" w:name="_jhr2sbequ48o" w:id="4"/>
            <w:bookmarkEnd w:id="4"/>
            <w:r w:rsidDel="00000000" w:rsidR="00000000" w:rsidRPr="00000000">
              <w:rPr>
                <w:color w:val="000000"/>
                <w:sz w:val="22"/>
                <w:szCs w:val="22"/>
                <w:highlight w:val="white"/>
                <w:rtl w:val="0"/>
              </w:rPr>
              <w:t xml:space="preserve">Alicia Keys and Brené on “More Myself”</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pStyle w:val="Heading3"/>
              <w:keepNext w:val="0"/>
              <w:keepLines w:val="0"/>
              <w:widowControl w:val="0"/>
              <w:shd w:fill="ffffff" w:val="clear"/>
              <w:spacing w:after="160" w:before="0" w:line="240" w:lineRule="auto"/>
              <w:ind w:left="0" w:firstLine="0"/>
              <w:rPr>
                <w:color w:val="000000"/>
                <w:sz w:val="22"/>
                <w:szCs w:val="22"/>
                <w:highlight w:val="white"/>
              </w:rPr>
            </w:pPr>
            <w:bookmarkStart w:colFirst="0" w:colLast="0" w:name="_yyby3c7hcmvi" w:id="0"/>
            <w:bookmarkEnd w:id="0"/>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She Persisted with Sadie Sutton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color w:val="332e2b"/>
                <w:rtl w:val="0"/>
              </w:rPr>
              <w:t xml:space="preserve">After receiving a year and a half of intensive treatment for severe depression and anxiety, 17-year-old Sadie recounts her journey by interviewing family members, doctors, therapists, and friends to offer self-improvement tips, DBT education, and personal experiences. Created for anyone struggling or interested in mental health, She Persisted is the reminder that someone else has been there too and your inspiration to live your life worth living.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2e2b"/>
              </w:rPr>
            </w:pPr>
            <w:r w:rsidDel="00000000" w:rsidR="00000000" w:rsidRPr="00000000">
              <w:rPr>
                <w:color w:val="332e2b"/>
                <w:rtl w:val="0"/>
              </w:rPr>
              <w:t xml:space="preserve">#15 - How do you support a friend struggling with anxiety and depression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2e2b"/>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2e2b"/>
              </w:rPr>
            </w:pPr>
            <w:r w:rsidDel="00000000" w:rsidR="00000000" w:rsidRPr="00000000">
              <w:rPr>
                <w:color w:val="332e2b"/>
                <w:rtl w:val="0"/>
              </w:rPr>
              <w:t xml:space="preserve">#30 - Gratitude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2e2b"/>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2e2b"/>
              </w:rPr>
            </w:pPr>
            <w:r w:rsidDel="00000000" w:rsidR="00000000" w:rsidRPr="00000000">
              <w:rPr>
                <w:color w:val="332e2b"/>
                <w:rtl w:val="0"/>
              </w:rPr>
              <w:t xml:space="preserve">#34 - The benefits of nature, adventure, and connection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2e2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Teenager Therapy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sz w:val="24"/>
                <w:szCs w:val="24"/>
                <w:rtl w:val="0"/>
              </w:rPr>
              <w:t xml:space="preserve">Five stressed, sleep deprived, yet energetic teens sit down and talk about the struggles that come with being a teenager. Is high school really as bad as everyone says?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2e2b"/>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2e2b"/>
              </w:rPr>
            </w:pPr>
            <w:r w:rsidDel="00000000" w:rsidR="00000000" w:rsidRPr="00000000">
              <w:rPr>
                <w:rtl w:val="0"/>
              </w:rPr>
            </w:r>
          </w:p>
        </w:tc>
      </w:tr>
    </w:tbl>
    <w:p w:rsidR="00000000" w:rsidDel="00000000" w:rsidP="00000000" w:rsidRDefault="00000000" w:rsidRPr="00000000" w14:paraId="00000047">
      <w:pPr>
        <w:ind w:left="0" w:firstLine="0"/>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rFonts w:ascii="Caveat" w:cs="Caveat" w:eastAsia="Caveat" w:hAnsi="Caveat"/>
          <w:sz w:val="30"/>
          <w:szCs w:val="30"/>
        </w:rPr>
      </w:pPr>
      <w:r w:rsidDel="00000000" w:rsidR="00000000" w:rsidRPr="00000000">
        <w:rPr>
          <w:rFonts w:ascii="Caveat" w:cs="Caveat" w:eastAsia="Caveat" w:hAnsi="Caveat"/>
          <w:sz w:val="30"/>
          <w:szCs w:val="30"/>
          <w:rtl w:val="0"/>
        </w:rPr>
        <w:t xml:space="preserve">Documentaries: </w:t>
      </w:r>
    </w:p>
    <w:p w:rsidR="00000000" w:rsidDel="00000000" w:rsidP="00000000" w:rsidRDefault="00000000" w:rsidRPr="00000000" w14:paraId="0000004A">
      <w:pPr>
        <w:rPr/>
      </w:pPr>
      <w:r w:rsidDel="00000000" w:rsidR="00000000" w:rsidRPr="00000000">
        <w:rPr>
          <w:rtl w:val="0"/>
        </w:rPr>
        <w:t xml:space="preserve">Each documentary you watch counts as one task! </w:t>
      </w:r>
    </w:p>
    <w:p w:rsidR="00000000" w:rsidDel="00000000" w:rsidP="00000000" w:rsidRDefault="00000000" w:rsidRPr="00000000" w14:paraId="0000004B">
      <w:pPr>
        <w:rPr>
          <w:rFonts w:ascii="Caveat" w:cs="Caveat" w:eastAsia="Caveat" w:hAnsi="Caveat"/>
          <w:sz w:val="30"/>
          <w:szCs w:val="30"/>
        </w:rPr>
      </w:pPr>
      <w:r w:rsidDel="00000000" w:rsidR="00000000" w:rsidRPr="00000000">
        <w:rPr>
          <w:rtl w:val="0"/>
        </w:rPr>
      </w:r>
    </w:p>
    <w:tbl>
      <w:tblPr>
        <w:tblStyle w:val="Table3"/>
        <w:tblW w:w="94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0"/>
        <w:gridCol w:w="7095"/>
        <w:gridCol w:w="1065"/>
        <w:tblGridChange w:id="0">
          <w:tblGrid>
            <w:gridCol w:w="1260"/>
            <w:gridCol w:w="7095"/>
            <w:gridCol w:w="1065"/>
          </w:tblGrid>
        </w:tblGridChange>
      </w:tblGrid>
      <w:tr>
        <w:tc>
          <w:tcPr>
            <w:shd w:fill="a4c2f4"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center"/>
              <w:rPr>
                <w:b w:val="1"/>
              </w:rPr>
            </w:pPr>
            <w:r w:rsidDel="00000000" w:rsidR="00000000" w:rsidRPr="00000000">
              <w:rPr>
                <w:b w:val="1"/>
                <w:rtl w:val="0"/>
              </w:rPr>
              <w:t xml:space="preserve">Name</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jc w:val="center"/>
              <w:rPr>
                <w:b w:val="1"/>
              </w:rPr>
            </w:pPr>
            <w:r w:rsidDel="00000000" w:rsidR="00000000" w:rsidRPr="00000000">
              <w:rPr>
                <w:b w:val="1"/>
                <w:rtl w:val="0"/>
              </w:rPr>
              <w:t xml:space="preserve">About</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b w:val="1"/>
              </w:rPr>
            </w:pPr>
            <w:r w:rsidDel="00000000" w:rsidR="00000000" w:rsidRPr="00000000">
              <w:rPr>
                <w:b w:val="1"/>
                <w:rtl w:val="0"/>
              </w:rPr>
              <w:t xml:space="preserve">Check it Off!</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pPr>
            <w:r w:rsidDel="00000000" w:rsidR="00000000" w:rsidRPr="00000000">
              <w:rPr>
                <w:rtl w:val="0"/>
              </w:rPr>
              <w:t xml:space="preserve">The Mask You Live In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left"/>
              <w:rPr>
                <w:highlight w:val="white"/>
              </w:rPr>
            </w:pPr>
            <w:r w:rsidDel="00000000" w:rsidR="00000000" w:rsidRPr="00000000">
              <w:rPr>
                <w:rtl w:val="0"/>
              </w:rPr>
              <w:t xml:space="preserve">The Mask You Live In</w:t>
            </w:r>
            <w:r w:rsidDel="00000000" w:rsidR="00000000" w:rsidRPr="00000000">
              <w:rPr>
                <w:b w:val="1"/>
                <w:highlight w:val="white"/>
                <w:rtl w:val="0"/>
              </w:rPr>
              <w:t xml:space="preserve"> </w:t>
            </w:r>
            <w:r w:rsidDel="00000000" w:rsidR="00000000" w:rsidRPr="00000000">
              <w:rPr>
                <w:highlight w:val="white"/>
                <w:rtl w:val="0"/>
              </w:rPr>
              <w:t xml:space="preserve">follows boys and young men as they struggle to stay true to themselves while negotiating America's narrow definition of masculinity.</w:t>
            </w:r>
          </w:p>
          <w:p w:rsidR="00000000" w:rsidDel="00000000" w:rsidP="00000000" w:rsidRDefault="00000000" w:rsidRPr="00000000" w14:paraId="00000051">
            <w:pPr>
              <w:widowControl w:val="0"/>
              <w:spacing w:line="240" w:lineRule="auto"/>
              <w:jc w:val="left"/>
              <w:rPr/>
            </w:pPr>
            <w:r w:rsidDel="00000000" w:rsidR="00000000" w:rsidRPr="00000000">
              <w:rPr>
                <w:rtl w:val="0"/>
              </w:rPr>
            </w:r>
          </w:p>
          <w:p w:rsidR="00000000" w:rsidDel="00000000" w:rsidP="00000000" w:rsidRDefault="00000000" w:rsidRPr="00000000" w14:paraId="00000052">
            <w:pPr>
              <w:widowControl w:val="0"/>
              <w:spacing w:line="240" w:lineRule="auto"/>
              <w:rPr/>
            </w:pPr>
            <w:r w:rsidDel="00000000" w:rsidR="00000000" w:rsidRPr="00000000">
              <w:rPr>
                <w:rtl w:val="0"/>
              </w:rPr>
              <w:t xml:space="preserve">Available on Prime Video and recommended</w:t>
            </w:r>
            <w:r w:rsidDel="00000000" w:rsidR="00000000" w:rsidRPr="00000000">
              <w:rPr>
                <w:rtl w:val="0"/>
              </w:rPr>
              <w:t xml:space="preserve"> for senior high only ( there are some strong language scenes). We even would encourage watching with a parent! </w:t>
            </w:r>
          </w:p>
          <w:p w:rsidR="00000000" w:rsidDel="00000000" w:rsidP="00000000" w:rsidRDefault="00000000" w:rsidRPr="00000000" w14:paraId="00000053">
            <w:pPr>
              <w:widowControl w:val="0"/>
              <w:spacing w:line="240" w:lineRule="auto"/>
              <w:jc w:val="left"/>
              <w:rPr/>
            </w:pPr>
            <w:r w:rsidDel="00000000" w:rsidR="00000000" w:rsidRPr="00000000">
              <w:rPr>
                <w:rtl w:val="0"/>
              </w:rPr>
            </w:r>
          </w:p>
          <w:p w:rsidR="00000000" w:rsidDel="00000000" w:rsidP="00000000" w:rsidRDefault="00000000" w:rsidRPr="00000000" w14:paraId="00000054">
            <w:pPr>
              <w:widowControl w:val="0"/>
              <w:spacing w:line="240" w:lineRule="auto"/>
              <w:jc w:val="left"/>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center"/>
              <w:rPr>
                <w:b w:val="1"/>
              </w:rPr>
            </w:pPr>
            <w:r w:rsidDel="00000000" w:rsidR="00000000" w:rsidRPr="00000000">
              <w:rPr>
                <w:rtl w:val="0"/>
              </w:rPr>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pPr>
            <w:r w:rsidDel="00000000" w:rsidR="00000000" w:rsidRPr="00000000">
              <w:rPr>
                <w:rtl w:val="0"/>
              </w:rPr>
              <w:t xml:space="preserve">The Social Dilemma</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left"/>
              <w:rPr>
                <w:color w:val="222222"/>
                <w:sz w:val="24"/>
                <w:szCs w:val="24"/>
                <w:highlight w:val="white"/>
              </w:rPr>
            </w:pPr>
            <w:r w:rsidDel="00000000" w:rsidR="00000000" w:rsidRPr="00000000">
              <w:rPr>
                <w:color w:val="222222"/>
                <w:sz w:val="24"/>
                <w:szCs w:val="24"/>
                <w:highlight w:val="white"/>
                <w:rtl w:val="0"/>
              </w:rPr>
              <w:t xml:space="preserve">The </w:t>
            </w:r>
            <w:r w:rsidDel="00000000" w:rsidR="00000000" w:rsidRPr="00000000">
              <w:rPr>
                <w:b w:val="1"/>
                <w:color w:val="222222"/>
                <w:sz w:val="24"/>
                <w:szCs w:val="24"/>
                <w:rtl w:val="0"/>
              </w:rPr>
              <w:t xml:space="preserve">Social Dilemma</w:t>
            </w:r>
            <w:r w:rsidDel="00000000" w:rsidR="00000000" w:rsidRPr="00000000">
              <w:rPr>
                <w:color w:val="222222"/>
                <w:sz w:val="24"/>
                <w:szCs w:val="24"/>
                <w:highlight w:val="white"/>
                <w:rtl w:val="0"/>
              </w:rPr>
              <w:t xml:space="preserve"> focuses on how big </w:t>
            </w:r>
            <w:r w:rsidDel="00000000" w:rsidR="00000000" w:rsidRPr="00000000">
              <w:rPr>
                <w:b w:val="1"/>
                <w:color w:val="222222"/>
                <w:sz w:val="24"/>
                <w:szCs w:val="24"/>
                <w:rtl w:val="0"/>
              </w:rPr>
              <w:t xml:space="preserve">social media</w:t>
            </w:r>
            <w:r w:rsidDel="00000000" w:rsidR="00000000" w:rsidRPr="00000000">
              <w:rPr>
                <w:color w:val="222222"/>
                <w:sz w:val="24"/>
                <w:szCs w:val="24"/>
                <w:highlight w:val="white"/>
                <w:rtl w:val="0"/>
              </w:rPr>
              <w:t xml:space="preserve"> companies manipulate users by using algorithms that encourage addiction to their platforms. </w:t>
            </w:r>
          </w:p>
          <w:p w:rsidR="00000000" w:rsidDel="00000000" w:rsidP="00000000" w:rsidRDefault="00000000" w:rsidRPr="00000000" w14:paraId="00000058">
            <w:pPr>
              <w:widowControl w:val="0"/>
              <w:spacing w:line="240" w:lineRule="auto"/>
              <w:jc w:val="left"/>
              <w:rPr>
                <w:color w:val="222222"/>
                <w:sz w:val="24"/>
                <w:szCs w:val="24"/>
                <w:highlight w:val="white"/>
              </w:rPr>
            </w:pPr>
            <w:r w:rsidDel="00000000" w:rsidR="00000000" w:rsidRPr="00000000">
              <w:rPr>
                <w:rtl w:val="0"/>
              </w:rPr>
            </w:r>
          </w:p>
          <w:p w:rsidR="00000000" w:rsidDel="00000000" w:rsidP="00000000" w:rsidRDefault="00000000" w:rsidRPr="00000000" w14:paraId="00000059">
            <w:pPr>
              <w:widowControl w:val="0"/>
              <w:spacing w:line="240" w:lineRule="auto"/>
              <w:jc w:val="left"/>
              <w:rPr/>
            </w:pPr>
            <w:r w:rsidDel="00000000" w:rsidR="00000000" w:rsidRPr="00000000">
              <w:rPr>
                <w:rtl w:val="0"/>
              </w:rPr>
              <w:t xml:space="preserve">If you have already seen this is school, this does not count! Available on Netflix, recommended for senior high.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jc w:val="center"/>
              <w:rPr>
                <w:b w:val="1"/>
              </w:rPr>
            </w:pPr>
            <w:r w:rsidDel="00000000" w:rsidR="00000000" w:rsidRPr="00000000">
              <w:rPr>
                <w:rtl w:val="0"/>
              </w:rPr>
            </w:r>
          </w:p>
        </w:tc>
      </w:tr>
    </w:tbl>
    <w:p w:rsidR="00000000" w:rsidDel="00000000" w:rsidP="00000000" w:rsidRDefault="00000000" w:rsidRPr="00000000" w14:paraId="0000005B">
      <w:pPr>
        <w:rPr>
          <w:rFonts w:ascii="Caveat" w:cs="Caveat" w:eastAsia="Caveat" w:hAnsi="Caveat"/>
          <w:sz w:val="30"/>
          <w:szCs w:val="30"/>
        </w:rPr>
      </w:pPr>
      <w:r w:rsidDel="00000000" w:rsidR="00000000" w:rsidRPr="00000000">
        <w:rPr>
          <w:rtl w:val="0"/>
        </w:rPr>
      </w:r>
    </w:p>
    <w:p w:rsidR="00000000" w:rsidDel="00000000" w:rsidP="00000000" w:rsidRDefault="00000000" w:rsidRPr="00000000" w14:paraId="0000005C">
      <w:pPr>
        <w:rPr>
          <w:rFonts w:ascii="Caveat" w:cs="Caveat" w:eastAsia="Caveat" w:hAnsi="Caveat"/>
          <w:sz w:val="30"/>
          <w:szCs w:val="30"/>
        </w:rPr>
      </w:pPr>
      <w:r w:rsidDel="00000000" w:rsidR="00000000" w:rsidRPr="00000000">
        <w:rPr>
          <w:rFonts w:ascii="Caveat" w:cs="Caveat" w:eastAsia="Caveat" w:hAnsi="Caveat"/>
          <w:sz w:val="30"/>
          <w:szCs w:val="30"/>
          <w:rtl w:val="0"/>
        </w:rPr>
        <w:t xml:space="preserve">TED Talks:</w:t>
      </w:r>
    </w:p>
    <w:p w:rsidR="00000000" w:rsidDel="00000000" w:rsidP="00000000" w:rsidRDefault="00000000" w:rsidRPr="00000000" w14:paraId="0000005D">
      <w:pPr>
        <w:rPr/>
      </w:pPr>
      <w:r w:rsidDel="00000000" w:rsidR="00000000" w:rsidRPr="00000000">
        <w:rPr>
          <w:rtl w:val="0"/>
        </w:rPr>
        <w:t xml:space="preserve">Each TED talk you watch counts as one task! </w:t>
      </w:r>
    </w:p>
    <w:p w:rsidR="00000000" w:rsidDel="00000000" w:rsidP="00000000" w:rsidRDefault="00000000" w:rsidRPr="00000000" w14:paraId="0000005E">
      <w:pPr>
        <w:rPr/>
      </w:pPr>
      <w:r w:rsidDel="00000000" w:rsidR="00000000" w:rsidRPr="00000000">
        <w:rPr>
          <w:rtl w:val="0"/>
        </w:rPr>
      </w:r>
    </w:p>
    <w:tbl>
      <w:tblPr>
        <w:tblStyle w:val="Table4"/>
        <w:tblW w:w="94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6360"/>
        <w:gridCol w:w="1035"/>
        <w:tblGridChange w:id="0">
          <w:tblGrid>
            <w:gridCol w:w="2055"/>
            <w:gridCol w:w="6360"/>
            <w:gridCol w:w="1035"/>
          </w:tblGrid>
        </w:tblGridChange>
      </w:tblGrid>
      <w:tr>
        <w:tc>
          <w:tcPr>
            <w:shd w:fill="a4c2f4"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Name</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About</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center"/>
              <w:rPr>
                <w:b w:val="1"/>
              </w:rPr>
            </w:pPr>
            <w:r w:rsidDel="00000000" w:rsidR="00000000" w:rsidRPr="00000000">
              <w:rPr>
                <w:b w:val="1"/>
                <w:rtl w:val="0"/>
              </w:rPr>
              <w:t xml:space="preserve">Check it Off!</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courage to live with radical uncertainty by Shekinah Elmore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color w:val="333333"/>
                <w:highlight w:val="white"/>
                <w:rtl w:val="0"/>
              </w:rPr>
              <w:t xml:space="preserve">When your future is uncertain, how do you keep moving forward? In this courageous talk, oncologist and cancer survivor Shekinah Elmore shares how she embraced life after a rare genetic diagnosis -- and explains why she believes doctors have a duty to help their patients learn to live with radical uncertainty.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Why students should have mental health days by Laurel Braitman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color w:val="333333"/>
                <w:highlight w:val="white"/>
                <w:rtl w:val="0"/>
              </w:rPr>
              <w:t xml:space="preserve">School can be rife with stress, anxiety, panic attacks and even burnout -- but there's often no formal policy for students who need to prioritize their well-being. Hailey Hardcastle explains why schools should offer mental health days and allow students time to practice emotional hygiene without stigma. Follow along to learn how she and a team of fellow teens transformed their advocacy into law.</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Why we should all try therapy by Emily Anhalt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color w:val="333333"/>
                <w:highlight w:val="white"/>
                <w:rtl w:val="0"/>
              </w:rPr>
              <w:t xml:space="preserve">We tend to think of therapy as an approach to fixing problems — you go if you're not happy, not when everything seems fine. Clinical psychologist Emily Anhalt shares her experiences as both therapist and patient to make a compelling case that therapy isn't just a means to an end. "It'll drastically increase the depth and authenticity of your happiness," she says. "Making the necessary space for every feeling that lives in between."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Our dangerous obsession with perfectionism is getting worse by Thomas Curran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color w:val="333333"/>
                <w:highlight w:val="white"/>
                <w:rtl w:val="0"/>
              </w:rPr>
              <w:t xml:space="preserve">Social psychologist Thomas Curran explores how the pressure to be perfect -- in our social media feeds, in school, at work -- is driving a rise in mental illness, especially among young people. Learn more about the causes of this phenomenon and how we can create a culture that celebrates the joys of imperfection.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don’t “move on” from grief. We move forward by Nora McInerny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highlight w:val="white"/>
              </w:rPr>
            </w:pPr>
            <w:r w:rsidDel="00000000" w:rsidR="00000000" w:rsidRPr="00000000">
              <w:rPr>
                <w:color w:val="333333"/>
                <w:highlight w:val="white"/>
                <w:rtl w:val="0"/>
              </w:rPr>
              <w:t xml:space="preserve">In a talk that's by turns heartbreaking and hilarious, writer and podcaster Nora McInerny shares her hard-earned wisdom about life and death. Her candid approach to something that will, let's face it, affect us all, is as liberating as it is gut-wrenching. Most powerfully, she encourages us to shift how we approach grief. "A grieving person is going to laugh again and smile again," she says. "They're going to move forward. But that doesn't mean that they've moved 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highlight w:val="white"/>
              </w:rPr>
            </w:pPr>
            <w:r w:rsidDel="00000000" w:rsidR="00000000" w:rsidRPr="00000000">
              <w:rPr>
                <w:rtl w:val="0"/>
              </w:rPr>
            </w:r>
          </w:p>
        </w:tc>
      </w:tr>
    </w:tbl>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rFonts w:ascii="Caveat" w:cs="Caveat" w:eastAsia="Caveat" w:hAnsi="Caveat"/>
          <w:sz w:val="30"/>
          <w:szCs w:val="30"/>
        </w:rPr>
      </w:pPr>
      <w:r w:rsidDel="00000000" w:rsidR="00000000" w:rsidRPr="00000000">
        <w:rPr>
          <w:rFonts w:ascii="Caveat" w:cs="Caveat" w:eastAsia="Caveat" w:hAnsi="Caveat"/>
          <w:sz w:val="30"/>
          <w:szCs w:val="30"/>
          <w:rtl w:val="0"/>
        </w:rPr>
        <w:t xml:space="preserve">Mental Health Screening Assessment: </w:t>
      </w:r>
    </w:p>
    <w:p w:rsidR="00000000" w:rsidDel="00000000" w:rsidP="00000000" w:rsidRDefault="00000000" w:rsidRPr="00000000" w14:paraId="00000073">
      <w:pPr>
        <w:rPr/>
      </w:pPr>
      <w:r w:rsidDel="00000000" w:rsidR="00000000" w:rsidRPr="00000000">
        <w:rPr>
          <w:rtl w:val="0"/>
        </w:rPr>
      </w:r>
    </w:p>
    <w:tbl>
      <w:tblPr>
        <w:tblStyle w:val="Table5"/>
        <w:tblW w:w="95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5805"/>
        <w:gridCol w:w="1065"/>
        <w:tblGridChange w:id="0">
          <w:tblGrid>
            <w:gridCol w:w="2700"/>
            <w:gridCol w:w="5805"/>
            <w:gridCol w:w="1065"/>
          </w:tblGrid>
        </w:tblGridChange>
      </w:tblGrid>
      <w:tr>
        <w:tc>
          <w:tcPr>
            <w:shd w:fill="a4c2f4"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jc w:val="center"/>
              <w:rPr>
                <w:b w:val="1"/>
              </w:rPr>
            </w:pPr>
            <w:r w:rsidDel="00000000" w:rsidR="00000000" w:rsidRPr="00000000">
              <w:rPr>
                <w:b w:val="1"/>
                <w:rtl w:val="0"/>
              </w:rPr>
              <w:t xml:space="preserve">Website</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jc w:val="center"/>
              <w:rPr>
                <w:b w:val="1"/>
              </w:rPr>
            </w:pPr>
            <w:r w:rsidDel="00000000" w:rsidR="00000000" w:rsidRPr="00000000">
              <w:rPr>
                <w:b w:val="1"/>
                <w:rtl w:val="0"/>
              </w:rPr>
              <w:t xml:space="preserve">Description</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jc w:val="center"/>
              <w:rPr>
                <w:b w:val="1"/>
              </w:rPr>
            </w:pPr>
            <w:r w:rsidDel="00000000" w:rsidR="00000000" w:rsidRPr="00000000">
              <w:rPr>
                <w:b w:val="1"/>
                <w:rtl w:val="0"/>
              </w:rPr>
              <w:t xml:space="preserve">Check it Off!</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0077">
            <w:pPr>
              <w:rPr>
                <w:sz w:val="24"/>
                <w:szCs w:val="24"/>
              </w:rPr>
            </w:pPr>
            <w:r w:rsidDel="00000000" w:rsidR="00000000" w:rsidRPr="00000000">
              <w:rPr>
                <w:sz w:val="24"/>
                <w:szCs w:val="24"/>
                <w:rtl w:val="0"/>
              </w:rPr>
              <w:t xml:space="preserve">https://screening.mhanational.org/screening-tools/youth</w:t>
            </w:r>
          </w:p>
          <w:p w:rsidR="00000000" w:rsidDel="00000000" w:rsidP="00000000" w:rsidRDefault="00000000" w:rsidRPr="00000000" w14:paraId="00000078">
            <w:pPr>
              <w:widowControl w:val="0"/>
              <w:spacing w:line="240" w:lineRule="auto"/>
              <w:jc w:val="center"/>
              <w:rPr>
                <w:b w:val="1"/>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jc w:val="left"/>
              <w:rPr/>
            </w:pPr>
            <w:r w:rsidDel="00000000" w:rsidR="00000000" w:rsidRPr="00000000">
              <w:rPr>
                <w:rtl w:val="0"/>
              </w:rPr>
              <w:t xml:space="preserve">Take this brief screening (10 minutes or less) to get a score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jc w:val="center"/>
              <w:rPr>
                <w:b w:val="1"/>
              </w:rPr>
            </w:pPr>
            <w:r w:rsidDel="00000000" w:rsidR="00000000" w:rsidRPr="00000000">
              <w:rPr>
                <w:rtl w:val="0"/>
              </w:rPr>
            </w:r>
          </w:p>
        </w:tc>
      </w:tr>
    </w:tbl>
    <w:p w:rsidR="00000000" w:rsidDel="00000000" w:rsidP="00000000" w:rsidRDefault="00000000" w:rsidRPr="00000000" w14:paraId="0000007B">
      <w:pPr>
        <w:rPr>
          <w:sz w:val="24"/>
          <w:szCs w:val="24"/>
        </w:rPr>
      </w:pPr>
      <w:r w:rsidDel="00000000" w:rsidR="00000000" w:rsidRPr="00000000">
        <w:rPr>
          <w:rtl w:val="0"/>
        </w:rPr>
      </w:r>
    </w:p>
    <w:p w:rsidR="00000000" w:rsidDel="00000000" w:rsidP="00000000" w:rsidRDefault="00000000" w:rsidRPr="00000000" w14:paraId="0000007C">
      <w:pPr>
        <w:rPr>
          <w:rFonts w:ascii="Caveat" w:cs="Caveat" w:eastAsia="Caveat" w:hAnsi="Caveat"/>
          <w:sz w:val="30"/>
          <w:szCs w:val="30"/>
        </w:rPr>
      </w:pPr>
      <w:r w:rsidDel="00000000" w:rsidR="00000000" w:rsidRPr="00000000">
        <w:rPr>
          <w:rtl w:val="0"/>
        </w:rPr>
      </w:r>
    </w:p>
    <w:p w:rsidR="00000000" w:rsidDel="00000000" w:rsidP="00000000" w:rsidRDefault="00000000" w:rsidRPr="00000000" w14:paraId="0000007D">
      <w:pPr>
        <w:rPr>
          <w:rFonts w:ascii="Caveat" w:cs="Caveat" w:eastAsia="Caveat" w:hAnsi="Caveat"/>
          <w:sz w:val="30"/>
          <w:szCs w:val="30"/>
        </w:rPr>
      </w:pPr>
      <w:r w:rsidDel="00000000" w:rsidR="00000000" w:rsidRPr="00000000">
        <w:rPr>
          <w:rtl w:val="0"/>
        </w:rPr>
      </w:r>
    </w:p>
    <w:p w:rsidR="00000000" w:rsidDel="00000000" w:rsidP="00000000" w:rsidRDefault="00000000" w:rsidRPr="00000000" w14:paraId="0000007E">
      <w:pPr>
        <w:rPr>
          <w:rFonts w:ascii="Caveat" w:cs="Caveat" w:eastAsia="Caveat" w:hAnsi="Caveat"/>
          <w:sz w:val="30"/>
          <w:szCs w:val="30"/>
        </w:rPr>
      </w:pPr>
      <w:r w:rsidDel="00000000" w:rsidR="00000000" w:rsidRPr="00000000">
        <w:rPr>
          <w:rtl w:val="0"/>
        </w:rPr>
      </w:r>
    </w:p>
    <w:p w:rsidR="00000000" w:rsidDel="00000000" w:rsidP="00000000" w:rsidRDefault="00000000" w:rsidRPr="00000000" w14:paraId="0000007F">
      <w:pPr>
        <w:rPr>
          <w:rFonts w:ascii="Caveat" w:cs="Caveat" w:eastAsia="Caveat" w:hAnsi="Caveat"/>
          <w:sz w:val="30"/>
          <w:szCs w:val="30"/>
        </w:rPr>
      </w:pPr>
      <w:r w:rsidDel="00000000" w:rsidR="00000000" w:rsidRPr="00000000">
        <w:rPr>
          <w:rFonts w:ascii="Caveat" w:cs="Caveat" w:eastAsia="Caveat" w:hAnsi="Caveat"/>
          <w:sz w:val="30"/>
          <w:szCs w:val="30"/>
          <w:rtl w:val="0"/>
        </w:rPr>
        <w:t xml:space="preserve">Interview a Family Member About Mental Health:</w:t>
      </w:r>
    </w:p>
    <w:p w:rsidR="00000000" w:rsidDel="00000000" w:rsidP="00000000" w:rsidRDefault="00000000" w:rsidRPr="00000000" w14:paraId="00000080">
      <w:pPr>
        <w:rPr/>
      </w:pPr>
      <w:r w:rsidDel="00000000" w:rsidR="00000000" w:rsidRPr="00000000">
        <w:rPr>
          <w:rtl w:val="0"/>
        </w:rPr>
      </w:r>
    </w:p>
    <w:tbl>
      <w:tblPr>
        <w:tblStyle w:val="Table6"/>
        <w:tblW w:w="95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35"/>
        <w:gridCol w:w="1050"/>
        <w:tblGridChange w:id="0">
          <w:tblGrid>
            <w:gridCol w:w="8535"/>
            <w:gridCol w:w="1050"/>
          </w:tblGrid>
        </w:tblGridChange>
      </w:tblGrid>
      <w:tr>
        <w:tc>
          <w:tcPr>
            <w:shd w:fill="a4c2f4"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jc w:val="center"/>
              <w:rPr>
                <w:b w:val="1"/>
              </w:rPr>
            </w:pPr>
            <w:r w:rsidDel="00000000" w:rsidR="00000000" w:rsidRPr="00000000">
              <w:rPr>
                <w:b w:val="1"/>
                <w:rtl w:val="0"/>
              </w:rPr>
              <w:t xml:space="preserve">Questions</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jc w:val="center"/>
              <w:rPr>
                <w:b w:val="1"/>
              </w:rPr>
            </w:pPr>
            <w:r w:rsidDel="00000000" w:rsidR="00000000" w:rsidRPr="00000000">
              <w:rPr>
                <w:b w:val="1"/>
                <w:rtl w:val="0"/>
              </w:rPr>
              <w:t xml:space="preserve">Check it Off!</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0083">
            <w:pPr>
              <w:widowControl w:val="0"/>
              <w:numPr>
                <w:ilvl w:val="0"/>
                <w:numId w:val="2"/>
              </w:numPr>
              <w:spacing w:line="240" w:lineRule="auto"/>
              <w:ind w:left="720" w:hanging="360"/>
              <w:rPr>
                <w:u w:val="none"/>
              </w:rPr>
            </w:pPr>
            <w:r w:rsidDel="00000000" w:rsidR="00000000" w:rsidRPr="00000000">
              <w:rPr>
                <w:rtl w:val="0"/>
              </w:rPr>
              <w:t xml:space="preserve">What is our family’s history with mental health?</w:t>
            </w:r>
          </w:p>
          <w:p w:rsidR="00000000" w:rsidDel="00000000" w:rsidP="00000000" w:rsidRDefault="00000000" w:rsidRPr="00000000" w14:paraId="00000084">
            <w:pPr>
              <w:widowControl w:val="0"/>
              <w:numPr>
                <w:ilvl w:val="0"/>
                <w:numId w:val="2"/>
              </w:numPr>
              <w:spacing w:line="240" w:lineRule="auto"/>
              <w:ind w:left="720" w:hanging="360"/>
              <w:rPr>
                <w:u w:val="none"/>
              </w:rPr>
            </w:pPr>
            <w:r w:rsidDel="00000000" w:rsidR="00000000" w:rsidRPr="00000000">
              <w:rPr>
                <w:rtl w:val="0"/>
              </w:rPr>
              <w:t xml:space="preserve">How comfortable would you say our family is talking about mental health?</w:t>
            </w:r>
          </w:p>
          <w:p w:rsidR="00000000" w:rsidDel="00000000" w:rsidP="00000000" w:rsidRDefault="00000000" w:rsidRPr="00000000" w14:paraId="00000085">
            <w:pPr>
              <w:widowControl w:val="0"/>
              <w:numPr>
                <w:ilvl w:val="0"/>
                <w:numId w:val="2"/>
              </w:numPr>
              <w:spacing w:line="240" w:lineRule="auto"/>
              <w:ind w:left="720" w:hanging="360"/>
              <w:rPr>
                <w:u w:val="none"/>
              </w:rPr>
            </w:pPr>
            <w:r w:rsidDel="00000000" w:rsidR="00000000" w:rsidRPr="00000000">
              <w:rPr>
                <w:rtl w:val="0"/>
              </w:rPr>
              <w:t xml:space="preserve">What things do you do to take care of your mental health? </w:t>
            </w:r>
          </w:p>
          <w:p w:rsidR="00000000" w:rsidDel="00000000" w:rsidP="00000000" w:rsidRDefault="00000000" w:rsidRPr="00000000" w14:paraId="00000086">
            <w:pPr>
              <w:widowControl w:val="0"/>
              <w:numPr>
                <w:ilvl w:val="0"/>
                <w:numId w:val="2"/>
              </w:numPr>
              <w:spacing w:line="240" w:lineRule="auto"/>
              <w:ind w:left="720" w:hanging="360"/>
              <w:rPr>
                <w:u w:val="none"/>
              </w:rPr>
            </w:pPr>
            <w:r w:rsidDel="00000000" w:rsidR="00000000" w:rsidRPr="00000000">
              <w:rPr>
                <w:rtl w:val="0"/>
              </w:rPr>
              <w:t xml:space="preserve">If you could pass along one lesson to me about mental health, what would you want me to know? </w:t>
            </w:r>
          </w:p>
          <w:p w:rsidR="00000000" w:rsidDel="00000000" w:rsidP="00000000" w:rsidRDefault="00000000" w:rsidRPr="00000000" w14:paraId="00000087">
            <w:pPr>
              <w:widowControl w:val="0"/>
              <w:numPr>
                <w:ilvl w:val="0"/>
                <w:numId w:val="2"/>
              </w:numPr>
              <w:spacing w:line="240" w:lineRule="auto"/>
              <w:ind w:left="720" w:hanging="360"/>
              <w:rPr>
                <w:u w:val="none"/>
              </w:rPr>
            </w:pPr>
            <w:r w:rsidDel="00000000" w:rsidR="00000000" w:rsidRPr="00000000">
              <w:rPr>
                <w:rtl w:val="0"/>
              </w:rPr>
              <w:t xml:space="preserve">(Add your own questions here!)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jc w:val="center"/>
              <w:rPr>
                <w:b w:val="1"/>
              </w:rPr>
            </w:pPr>
            <w:r w:rsidDel="00000000" w:rsidR="00000000" w:rsidRPr="00000000">
              <w:rPr>
                <w:rtl w:val="0"/>
              </w:rPr>
            </w:r>
          </w:p>
        </w:tc>
      </w:tr>
    </w:tbl>
    <w:p w:rsidR="00000000" w:rsidDel="00000000" w:rsidP="00000000" w:rsidRDefault="00000000" w:rsidRPr="00000000" w14:paraId="00000089">
      <w:pPr>
        <w:rPr>
          <w:rFonts w:ascii="Caveat" w:cs="Caveat" w:eastAsia="Caveat" w:hAnsi="Caveat"/>
          <w:sz w:val="30"/>
          <w:szCs w:val="30"/>
        </w:rPr>
      </w:pPr>
      <w:r w:rsidDel="00000000" w:rsidR="00000000" w:rsidRPr="00000000">
        <w:rPr>
          <w:rtl w:val="0"/>
        </w:rPr>
      </w:r>
    </w:p>
    <w:p w:rsidR="00000000" w:rsidDel="00000000" w:rsidP="00000000" w:rsidRDefault="00000000" w:rsidRPr="00000000" w14:paraId="0000008A">
      <w:pPr>
        <w:rPr>
          <w:rFonts w:ascii="Caveat" w:cs="Caveat" w:eastAsia="Caveat" w:hAnsi="Caveat"/>
          <w:sz w:val="30"/>
          <w:szCs w:val="30"/>
        </w:rPr>
      </w:pPr>
      <w:r w:rsidDel="00000000" w:rsidR="00000000" w:rsidRPr="00000000">
        <w:rPr>
          <w:rFonts w:ascii="Caveat" w:cs="Caveat" w:eastAsia="Caveat" w:hAnsi="Caveat"/>
          <w:sz w:val="30"/>
          <w:szCs w:val="30"/>
          <w:rtl w:val="0"/>
        </w:rPr>
        <w:t xml:space="preserve">Yoga and Meditation Videos and Resources: </w:t>
      </w:r>
    </w:p>
    <w:p w:rsidR="00000000" w:rsidDel="00000000" w:rsidP="00000000" w:rsidRDefault="00000000" w:rsidRPr="00000000" w14:paraId="0000008B">
      <w:pPr>
        <w:rPr/>
      </w:pPr>
      <w:r w:rsidDel="00000000" w:rsidR="00000000" w:rsidRPr="00000000">
        <w:rPr>
          <w:rtl w:val="0"/>
        </w:rPr>
        <w:t xml:space="preserve">Each yoga and meditation session count as one trackable item! </w:t>
      </w:r>
    </w:p>
    <w:p w:rsidR="00000000" w:rsidDel="00000000" w:rsidP="00000000" w:rsidRDefault="00000000" w:rsidRPr="00000000" w14:paraId="0000008C">
      <w:pPr>
        <w:rPr>
          <w:sz w:val="30"/>
          <w:szCs w:val="30"/>
        </w:rPr>
      </w:pPr>
      <w:r w:rsidDel="00000000" w:rsidR="00000000" w:rsidRPr="00000000">
        <w:rPr>
          <w:rtl w:val="0"/>
        </w:rPr>
      </w:r>
    </w:p>
    <w:tbl>
      <w:tblPr>
        <w:tblStyle w:val="Table7"/>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gridCol w:w="6720"/>
        <w:gridCol w:w="1050"/>
        <w:tblGridChange w:id="0">
          <w:tblGrid>
            <w:gridCol w:w="1860"/>
            <w:gridCol w:w="6720"/>
            <w:gridCol w:w="1050"/>
          </w:tblGrid>
        </w:tblGridChange>
      </w:tblGrid>
      <w:tr>
        <w:tc>
          <w:tcPr>
            <w:shd w:fill="a4c2f4"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Name</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Our Favorite Episodes</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jc w:val="center"/>
              <w:rPr>
                <w:b w:val="1"/>
              </w:rPr>
            </w:pPr>
            <w:r w:rsidDel="00000000" w:rsidR="00000000" w:rsidRPr="00000000">
              <w:rPr>
                <w:b w:val="1"/>
                <w:rtl w:val="0"/>
              </w:rPr>
              <w:t xml:space="preserve">Check It Off!</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Yoga with Adriene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Yoga for Stress and Anxiety</w:t>
            </w:r>
          </w:p>
          <w:p w:rsidR="00000000" w:rsidDel="00000000" w:rsidP="00000000" w:rsidRDefault="00000000" w:rsidRPr="00000000" w14:paraId="0000009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Yoga for Self-Doubt</w:t>
            </w:r>
          </w:p>
          <w:p w:rsidR="00000000" w:rsidDel="00000000" w:rsidP="00000000" w:rsidRDefault="00000000" w:rsidRPr="00000000" w14:paraId="0000009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Meditation for Mental Balance and Grounding</w:t>
            </w:r>
          </w:p>
          <w:p w:rsidR="00000000" w:rsidDel="00000000" w:rsidP="00000000" w:rsidRDefault="00000000" w:rsidRPr="00000000" w14:paraId="0000009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Gentle, Relaxing, Cozy Yoga Flow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pPr>
            <w:r w:rsidDel="00000000" w:rsidR="00000000" w:rsidRPr="00000000">
              <w:rPr>
                <w:rtl w:val="0"/>
              </w:rPr>
              <w:t xml:space="preserve">Body Positive Yoga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numPr>
                <w:ilvl w:val="0"/>
                <w:numId w:val="4"/>
              </w:numPr>
              <w:spacing w:line="240" w:lineRule="auto"/>
              <w:ind w:left="720" w:hanging="360"/>
            </w:pPr>
            <w:r w:rsidDel="00000000" w:rsidR="00000000" w:rsidRPr="00000000">
              <w:rPr>
                <w:rtl w:val="0"/>
              </w:rPr>
              <w:t xml:space="preserve">Sun Salutations </w:t>
            </w:r>
          </w:p>
          <w:p w:rsidR="00000000" w:rsidDel="00000000" w:rsidP="00000000" w:rsidRDefault="00000000" w:rsidRPr="00000000" w14:paraId="00000098">
            <w:pPr>
              <w:widowControl w:val="0"/>
              <w:numPr>
                <w:ilvl w:val="0"/>
                <w:numId w:val="4"/>
              </w:numPr>
              <w:spacing w:line="240" w:lineRule="auto"/>
              <w:ind w:left="720" w:hanging="360"/>
            </w:pPr>
            <w:r w:rsidDel="00000000" w:rsidR="00000000" w:rsidRPr="00000000">
              <w:rPr>
                <w:rtl w:val="0"/>
              </w:rPr>
              <w:t xml:space="preserve">Restorative Yoga Practice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ind w:left="720" w:hanging="36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Yoga with Tim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Yoga at Your Desk </w:t>
            </w:r>
          </w:p>
          <w:p w:rsidR="00000000" w:rsidDel="00000000" w:rsidP="00000000" w:rsidRDefault="00000000" w:rsidRPr="00000000" w14:paraId="0000009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Yoga for Bedtime </w:t>
            </w:r>
          </w:p>
          <w:p w:rsidR="00000000" w:rsidDel="00000000" w:rsidP="00000000" w:rsidRDefault="00000000" w:rsidRPr="00000000" w14:paraId="0000009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Relax and Restore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Meditation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The Calm App </w:t>
            </w:r>
          </w:p>
          <w:p w:rsidR="00000000" w:rsidDel="00000000" w:rsidP="00000000" w:rsidRDefault="00000000" w:rsidRPr="00000000" w14:paraId="000000A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Headspace App</w:t>
            </w:r>
          </w:p>
          <w:p w:rsidR="00000000" w:rsidDel="00000000" w:rsidP="00000000" w:rsidRDefault="00000000" w:rsidRPr="00000000" w14:paraId="000000A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Stop, Think, &amp; Breathe App</w:t>
            </w:r>
          </w:p>
          <w:p w:rsidR="00000000" w:rsidDel="00000000" w:rsidP="00000000" w:rsidRDefault="00000000" w:rsidRPr="00000000" w14:paraId="000000A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Aura App</w:t>
            </w:r>
          </w:p>
          <w:p w:rsidR="00000000" w:rsidDel="00000000" w:rsidP="00000000" w:rsidRDefault="00000000" w:rsidRPr="00000000" w14:paraId="000000A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Countless youtube meditation videos (3, 5 and 10 minute options!) </w:t>
              <w:tab/>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Alpha Waves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Listen to alpha waves app for 5 minutes. Alpha waves are calm brain waves. By listening to them your brain “mimics” what it hears, and your brain produces more alpha waves and you feel calmer. This is a great thing to do right before bed!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r>
          </w:p>
        </w:tc>
      </w:tr>
    </w:tbl>
    <w:p w:rsidR="00000000" w:rsidDel="00000000" w:rsidP="00000000" w:rsidRDefault="00000000" w:rsidRPr="00000000" w14:paraId="000000AA">
      <w:pPr>
        <w:ind w:left="0" w:firstLine="0"/>
        <w:rPr/>
      </w:pPr>
      <w:r w:rsidDel="00000000" w:rsidR="00000000" w:rsidRPr="00000000">
        <w:rPr>
          <w:rtl w:val="0"/>
        </w:rPr>
      </w:r>
    </w:p>
    <w:p w:rsidR="00000000" w:rsidDel="00000000" w:rsidP="00000000" w:rsidRDefault="00000000" w:rsidRPr="00000000" w14:paraId="000000AB">
      <w:pPr>
        <w:rPr>
          <w:rFonts w:ascii="Caveat" w:cs="Caveat" w:eastAsia="Caveat" w:hAnsi="Caveat"/>
          <w:sz w:val="30"/>
          <w:szCs w:val="30"/>
        </w:rPr>
      </w:pPr>
      <w:r w:rsidDel="00000000" w:rsidR="00000000" w:rsidRPr="00000000">
        <w:rPr>
          <w:rFonts w:ascii="Caveat" w:cs="Caveat" w:eastAsia="Caveat" w:hAnsi="Caveat"/>
          <w:sz w:val="30"/>
          <w:szCs w:val="30"/>
          <w:rtl w:val="0"/>
        </w:rPr>
        <w:t xml:space="preserve">Books:</w:t>
      </w:r>
    </w:p>
    <w:p w:rsidR="00000000" w:rsidDel="00000000" w:rsidP="00000000" w:rsidRDefault="00000000" w:rsidRPr="00000000" w14:paraId="000000AC">
      <w:pPr>
        <w:rPr/>
      </w:pPr>
      <w:r w:rsidDel="00000000" w:rsidR="00000000" w:rsidRPr="00000000">
        <w:rPr>
          <w:rtl w:val="0"/>
        </w:rPr>
        <w:t xml:space="preserve">Each three chapters counts as a trackable item! </w:t>
      </w:r>
    </w:p>
    <w:p w:rsidR="00000000" w:rsidDel="00000000" w:rsidP="00000000" w:rsidRDefault="00000000" w:rsidRPr="00000000" w14:paraId="000000AD">
      <w:pPr>
        <w:rPr/>
      </w:pPr>
      <w:r w:rsidDel="00000000" w:rsidR="00000000" w:rsidRPr="00000000">
        <w:rPr>
          <w:rtl w:val="0"/>
        </w:rPr>
      </w:r>
    </w:p>
    <w:tbl>
      <w:tblPr>
        <w:tblStyle w:val="Table8"/>
        <w:tblW w:w="96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5520"/>
        <w:gridCol w:w="1035"/>
        <w:tblGridChange w:id="0">
          <w:tblGrid>
            <w:gridCol w:w="3120"/>
            <w:gridCol w:w="5520"/>
            <w:gridCol w:w="1035"/>
          </w:tblGrid>
        </w:tblGridChange>
      </w:tblGrid>
      <w:tr>
        <w:tc>
          <w:tcPr>
            <w:shd w:fill="a4c2f4"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Name + Author </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Description </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Check It Off!</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i w:val="1"/>
                <w:highlight w:val="white"/>
                <w:rtl w:val="0"/>
              </w:rPr>
              <w:t xml:space="preserve">Are u ok?: A Guide to Caring for Your Mental Health</w:t>
            </w:r>
            <w:r w:rsidDel="00000000" w:rsidR="00000000" w:rsidRPr="00000000">
              <w:rPr>
                <w:highlight w:val="white"/>
                <w:rtl w:val="0"/>
              </w:rPr>
              <w:t xml:space="preserve"> by Kati Morton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hd w:fill="ffffff" w:val="clear"/>
              <w:spacing w:line="240" w:lineRule="auto"/>
              <w:ind w:left="0" w:right="360" w:firstLine="0"/>
              <w:rPr/>
            </w:pPr>
            <w:r w:rsidDel="00000000" w:rsidR="00000000" w:rsidRPr="00000000">
              <w:rPr>
                <w:rtl w:val="0"/>
              </w:rPr>
              <w:t xml:space="preserve">Licensed family therapist Kati Morton’s book is one of the most useful and accessible on this list. This book is laid out in a Q&amp;A format with a friendly tone that doesn’t judge or look down on anyone seeking help. It leads readers through the most common questions about mental health topics and the process involved with getting help. The down-to-earth writing even helps to destigmatize the struggles that many people go through.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hd w:fill="ffffff" w:val="clear"/>
              <w:spacing w:line="240" w:lineRule="auto"/>
              <w:ind w:left="0" w:right="360" w:firstLine="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i w:val="1"/>
                <w:highlight w:val="white"/>
                <w:rtl w:val="0"/>
              </w:rPr>
              <w:t xml:space="preserve">Your Brain Needs a Hug: Life, Love, Mental Health, and Sandwiches</w:t>
            </w:r>
            <w:r w:rsidDel="00000000" w:rsidR="00000000" w:rsidRPr="00000000">
              <w:rPr>
                <w:highlight w:val="white"/>
                <w:rtl w:val="0"/>
              </w:rPr>
              <w:t xml:space="preserve"> by Rae Earl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highlight w:val="white"/>
                <w:rtl w:val="0"/>
              </w:rPr>
              <w:t xml:space="preserve">The author of this book dealt with anxiety, an eating disorder, and OCD while she was a teenager. In this book, she shares coping strategies, funny moments to get others through difficult days, and frank, friendly advice. The style of the book is written like someone who has “been there.” Readers feel like they are being talked to in an honest yet funny way. It is a great pick for those who need a mental health pick-me-up.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i w:val="1"/>
                <w:highlight w:val="white"/>
                <w:rtl w:val="0"/>
              </w:rPr>
              <w:t xml:space="preserve">Mindfulness and Meditation: Handling Life with a Calm and Focused Mind </w:t>
            </w:r>
            <w:r w:rsidDel="00000000" w:rsidR="00000000" w:rsidRPr="00000000">
              <w:rPr>
                <w:highlight w:val="white"/>
                <w:rtl w:val="0"/>
              </w:rPr>
              <w:t xml:space="preserve">by Whitney Stewart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hd w:fill="ffffff" w:val="clear"/>
              <w:spacing w:line="240" w:lineRule="auto"/>
              <w:ind w:left="0" w:right="360" w:firstLine="0"/>
              <w:rPr>
                <w:highlight w:val="white"/>
              </w:rPr>
            </w:pPr>
            <w:r w:rsidDel="00000000" w:rsidR="00000000" w:rsidRPr="00000000">
              <w:rPr>
                <w:highlight w:val="white"/>
                <w:rtl w:val="0"/>
              </w:rPr>
              <w:t xml:space="preserve">Stress, anxiety, and depression can begin to get hardcore the teen years for the most part. Adulthood is better if good habits are developed for handling mental health as a teen. This book seeks to teach practical skills. Specifically, it looks into examining emotions, keeping a tab on social media habits, wellness routines, and managing stress levels. The writing uses a lens of the teen experience to frame things – making it very useful for day-to-day mental health support.</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hd w:fill="ffffff" w:val="clear"/>
              <w:spacing w:line="240" w:lineRule="auto"/>
              <w:ind w:left="0" w:right="360" w:firstLine="0"/>
              <w:rPr>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i w:val="1"/>
                <w:highlight w:val="white"/>
                <w:rtl w:val="0"/>
              </w:rPr>
              <w:t xml:space="preserve">Brainstorm </w:t>
            </w:r>
            <w:r w:rsidDel="00000000" w:rsidR="00000000" w:rsidRPr="00000000">
              <w:rPr>
                <w:highlight w:val="white"/>
                <w:rtl w:val="0"/>
              </w:rPr>
              <w:t xml:space="preserve">by Dan Siegel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hd w:fill="ffffff" w:val="clear"/>
              <w:spacing w:line="240" w:lineRule="auto"/>
              <w:ind w:left="0" w:right="360" w:firstLine="0"/>
              <w:rPr>
                <w:highlight w:val="white"/>
              </w:rPr>
            </w:pPr>
            <w:r w:rsidDel="00000000" w:rsidR="00000000" w:rsidRPr="00000000">
              <w:rPr>
                <w:color w:val="333333"/>
                <w:highlight w:val="white"/>
                <w:rtl w:val="0"/>
              </w:rPr>
              <w:t xml:space="preserve">In </w:t>
            </w:r>
            <w:r w:rsidDel="00000000" w:rsidR="00000000" w:rsidRPr="00000000">
              <w:rPr>
                <w:i w:val="1"/>
                <w:color w:val="333333"/>
                <w:highlight w:val="white"/>
                <w:rtl w:val="0"/>
              </w:rPr>
              <w:t xml:space="preserve">Brainstorm</w:t>
            </w:r>
            <w:r w:rsidDel="00000000" w:rsidR="00000000" w:rsidRPr="00000000">
              <w:rPr>
                <w:color w:val="333333"/>
                <w:highlight w:val="white"/>
                <w:rtl w:val="0"/>
              </w:rPr>
              <w:t xml:space="preserve">, Siegel illuminates how brain development impacts teenagers’ behavior and relationships. Drawing on important new research in the field of interpersonal neurobiology, he explores exciting ways in which understanding how the teenage brain functions can help parents make what is in fact an incredibly positive period of growth, change, and experimentation in their children’s lives less lonely and distressing on both sides of the generational divide.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hd w:fill="ffffff" w:val="clear"/>
              <w:spacing w:line="240" w:lineRule="auto"/>
              <w:ind w:left="0" w:right="360" w:firstLine="0"/>
              <w:rPr>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i w:val="1"/>
                <w:highlight w:val="white"/>
                <w:rtl w:val="0"/>
              </w:rPr>
              <w:t xml:space="preserve">Mindset </w:t>
            </w:r>
            <w:r w:rsidDel="00000000" w:rsidR="00000000" w:rsidRPr="00000000">
              <w:rPr>
                <w:highlight w:val="white"/>
                <w:rtl w:val="0"/>
              </w:rPr>
              <w:t xml:space="preserve">by Carol Dweck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hd w:fill="ffffff" w:val="clear"/>
              <w:spacing w:line="240" w:lineRule="auto"/>
              <w:ind w:left="0" w:right="360" w:firstLine="0"/>
              <w:rPr>
                <w:highlight w:val="white"/>
              </w:rPr>
            </w:pPr>
            <w:r w:rsidDel="00000000" w:rsidR="00000000" w:rsidRPr="00000000">
              <w:rPr>
                <w:color w:val="333333"/>
                <w:highlight w:val="white"/>
                <w:rtl w:val="0"/>
              </w:rPr>
              <w:t xml:space="preserve">After decades of research, world-renowned Stanford University psychologist Carol S. Dweck, Ph.D., discovered a simple but groundbreaking idea: the power of mindset. In this brilliant book, she shows how success in school, work, sports, the arts, and almost every area of human endeavor can be dramatically influenced by how we think about our talents and abilities. People with a </w:t>
            </w:r>
            <w:r w:rsidDel="00000000" w:rsidR="00000000" w:rsidRPr="00000000">
              <w:rPr>
                <w:i w:val="1"/>
                <w:color w:val="333333"/>
                <w:highlight w:val="white"/>
                <w:rtl w:val="0"/>
              </w:rPr>
              <w:t xml:space="preserve">fixed mindset</w:t>
            </w:r>
            <w:r w:rsidDel="00000000" w:rsidR="00000000" w:rsidRPr="00000000">
              <w:rPr>
                <w:color w:val="333333"/>
                <w:highlight w:val="white"/>
                <w:rtl w:val="0"/>
              </w:rPr>
              <w:t xml:space="preserve">—those who believe that abilities are fixed—are less likely to flourish than those with a </w:t>
            </w:r>
            <w:r w:rsidDel="00000000" w:rsidR="00000000" w:rsidRPr="00000000">
              <w:rPr>
                <w:i w:val="1"/>
                <w:color w:val="333333"/>
                <w:highlight w:val="white"/>
                <w:rtl w:val="0"/>
              </w:rPr>
              <w:t xml:space="preserve">growth mindset</w:t>
            </w:r>
            <w:r w:rsidDel="00000000" w:rsidR="00000000" w:rsidRPr="00000000">
              <w:rPr>
                <w:color w:val="333333"/>
                <w:highlight w:val="white"/>
                <w:rtl w:val="0"/>
              </w:rPr>
              <w:t xml:space="preserve">—those who believe that abilities can be developed. </w:t>
            </w:r>
            <w:r w:rsidDel="00000000" w:rsidR="00000000" w:rsidRPr="00000000">
              <w:rPr>
                <w:i w:val="1"/>
                <w:color w:val="333333"/>
                <w:highlight w:val="white"/>
                <w:rtl w:val="0"/>
              </w:rPr>
              <w:t xml:space="preserve">Mindset</w:t>
            </w:r>
            <w:r w:rsidDel="00000000" w:rsidR="00000000" w:rsidRPr="00000000">
              <w:rPr>
                <w:color w:val="333333"/>
                <w:highlight w:val="white"/>
                <w:rtl w:val="0"/>
              </w:rPr>
              <w:t xml:space="preserve"> reveals how great parents, teachers, managers, and athletes can put this idea to use to foster outstanding accomplishment.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hd w:fill="ffffff" w:val="clear"/>
              <w:spacing w:line="240" w:lineRule="auto"/>
              <w:ind w:left="0" w:right="360" w:firstLine="0"/>
              <w:rPr>
                <w:highlight w:val="white"/>
              </w:rPr>
            </w:pPr>
            <w:r w:rsidDel="00000000" w:rsidR="00000000" w:rsidRPr="00000000">
              <w:rPr>
                <w:rtl w:val="0"/>
              </w:rPr>
            </w:r>
          </w:p>
        </w:tc>
      </w:tr>
    </w:tbl>
    <w:p w:rsidR="00000000" w:rsidDel="00000000" w:rsidP="00000000" w:rsidRDefault="00000000" w:rsidRPr="00000000" w14:paraId="000000C2">
      <w:pPr>
        <w:ind w:left="0" w:firstLine="0"/>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rFonts w:ascii="Caveat" w:cs="Caveat" w:eastAsia="Caveat" w:hAnsi="Caveat"/>
          <w:sz w:val="30"/>
          <w:szCs w:val="30"/>
        </w:rPr>
      </w:pPr>
      <w:r w:rsidDel="00000000" w:rsidR="00000000" w:rsidRPr="00000000">
        <w:rPr>
          <w:rFonts w:ascii="Caveat" w:cs="Caveat" w:eastAsia="Caveat" w:hAnsi="Caveat"/>
          <w:sz w:val="30"/>
          <w:szCs w:val="30"/>
          <w:rtl w:val="0"/>
        </w:rPr>
        <w:t xml:space="preserve">Articles:</w:t>
      </w:r>
    </w:p>
    <w:p w:rsidR="00000000" w:rsidDel="00000000" w:rsidP="00000000" w:rsidRDefault="00000000" w:rsidRPr="00000000" w14:paraId="000000C5">
      <w:pPr>
        <w:rPr>
          <w:rFonts w:ascii="Caveat" w:cs="Caveat" w:eastAsia="Caveat" w:hAnsi="Caveat"/>
          <w:sz w:val="30"/>
          <w:szCs w:val="30"/>
        </w:rPr>
      </w:pPr>
      <w:r w:rsidDel="00000000" w:rsidR="00000000" w:rsidRPr="00000000">
        <w:rPr>
          <w:rtl w:val="0"/>
        </w:rPr>
        <w:t xml:space="preserve">Reading two articles counts as a trackable item!  </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tbl>
      <w:tblPr>
        <w:tblStyle w:val="Table9"/>
        <w:tblW w:w="97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80"/>
        <w:gridCol w:w="4260"/>
        <w:gridCol w:w="1095"/>
        <w:tblGridChange w:id="0">
          <w:tblGrid>
            <w:gridCol w:w="4380"/>
            <w:gridCol w:w="4260"/>
            <w:gridCol w:w="1095"/>
          </w:tblGrid>
        </w:tblGridChange>
      </w:tblGrid>
      <w:tr>
        <w:tc>
          <w:tcPr>
            <w:shd w:fill="a4c2f4"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Title</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Source</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Check It Off!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A">
            <w:pPr>
              <w:pStyle w:val="Heading1"/>
              <w:keepNext w:val="0"/>
              <w:keepLines w:val="0"/>
              <w:widowControl w:val="0"/>
              <w:spacing w:after="0" w:before="0" w:line="270" w:lineRule="auto"/>
              <w:rPr>
                <w:sz w:val="22"/>
                <w:szCs w:val="22"/>
              </w:rPr>
            </w:pPr>
            <w:bookmarkStart w:colFirst="0" w:colLast="0" w:name="_e5uls5x1ep2n" w:id="5"/>
            <w:bookmarkEnd w:id="5"/>
            <w:r w:rsidDel="00000000" w:rsidR="00000000" w:rsidRPr="00000000">
              <w:rPr>
                <w:sz w:val="22"/>
                <w:szCs w:val="22"/>
                <w:rtl w:val="0"/>
              </w:rPr>
              <w:t xml:space="preserve">A New Sign That Teens Know They Aren’t Struggling Alone </w:t>
            </w:r>
          </w:p>
          <w:p w:rsidR="00000000" w:rsidDel="00000000" w:rsidP="00000000" w:rsidRDefault="00000000" w:rsidRPr="00000000" w14:paraId="000000CB">
            <w:pPr>
              <w:spacing w:line="240" w:lineRule="auto"/>
              <w:rPr>
                <w:i w:val="1"/>
              </w:rPr>
            </w:pPr>
            <w:r w:rsidDel="00000000" w:rsidR="00000000" w:rsidRPr="00000000">
              <w:rPr>
                <w:rtl w:val="0"/>
              </w:rPr>
            </w:r>
          </w:p>
          <w:p w:rsidR="00000000" w:rsidDel="00000000" w:rsidP="00000000" w:rsidRDefault="00000000" w:rsidRPr="00000000" w14:paraId="000000CC">
            <w:pPr>
              <w:spacing w:line="240" w:lineRule="auto"/>
              <w:rPr/>
            </w:pPr>
            <w:r w:rsidDel="00000000" w:rsidR="00000000" w:rsidRPr="00000000">
              <w:rPr>
                <w:i w:val="1"/>
                <w:rtl w:val="0"/>
              </w:rPr>
              <w:t xml:space="preserve">The Atlantic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https://www.theatlantic.com/health/archive/2019/02/teen-mental-health-worries/583531/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F">
            <w:pPr>
              <w:pStyle w:val="Heading1"/>
              <w:keepNext w:val="0"/>
              <w:keepLines w:val="0"/>
              <w:widowControl w:val="0"/>
              <w:pBdr>
                <w:bottom w:color="auto" w:space="12" w:sz="0" w:val="none"/>
              </w:pBdr>
              <w:spacing w:after="0" w:before="0" w:line="264" w:lineRule="auto"/>
              <w:rPr>
                <w:color w:val="2a2a2a"/>
                <w:sz w:val="22"/>
                <w:szCs w:val="22"/>
              </w:rPr>
            </w:pPr>
            <w:bookmarkStart w:colFirst="0" w:colLast="0" w:name="_78x8eo54njfc" w:id="6"/>
            <w:bookmarkEnd w:id="6"/>
            <w:r w:rsidDel="00000000" w:rsidR="00000000" w:rsidRPr="00000000">
              <w:rPr>
                <w:color w:val="2a2a2a"/>
                <w:sz w:val="22"/>
                <w:szCs w:val="22"/>
                <w:rtl w:val="0"/>
              </w:rPr>
              <w:t xml:space="preserve">Restorative circles, online wellness rooms and grief training: How schools are preparing for the coronavirus mental health crisis</w:t>
            </w:r>
          </w:p>
          <w:p w:rsidR="00000000" w:rsidDel="00000000" w:rsidP="00000000" w:rsidRDefault="00000000" w:rsidRPr="00000000" w14:paraId="000000D0">
            <w:pPr>
              <w:spacing w:line="240" w:lineRule="auto"/>
              <w:rPr>
                <w:i w:val="1"/>
              </w:rPr>
            </w:pPr>
            <w:r w:rsidDel="00000000" w:rsidR="00000000" w:rsidRPr="00000000">
              <w:rPr>
                <w:i w:val="1"/>
                <w:rtl w:val="0"/>
              </w:rPr>
              <w:t xml:space="preserve">The Washington Post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https://www.washingtonpost.com/local/education/restorative-circles-online-wellness-rooms-and-grief-training-how-schools-are-preparing-for-the-coronavirus-mental-health-crisis/2020/08/20/945f93ee-e305-11ea-b69b-64f7b0477ed4_story.html</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3">
            <w:pPr>
              <w:pStyle w:val="Heading1"/>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before="480" w:line="240" w:lineRule="auto"/>
              <w:ind w:left="0" w:firstLine="0"/>
              <w:rPr>
                <w:color w:val="121212"/>
                <w:sz w:val="22"/>
                <w:szCs w:val="22"/>
              </w:rPr>
            </w:pPr>
            <w:bookmarkStart w:colFirst="0" w:colLast="0" w:name="_gtmczk3v9cds" w:id="7"/>
            <w:bookmarkEnd w:id="7"/>
            <w:r w:rsidDel="00000000" w:rsidR="00000000" w:rsidRPr="00000000">
              <w:rPr>
                <w:color w:val="121212"/>
                <w:sz w:val="22"/>
                <w:szCs w:val="22"/>
                <w:rtl w:val="0"/>
              </w:rPr>
              <w:t xml:space="preserve">Young Adults Report Rising Levels of Anxiety and Depression in Pandemic</w:t>
            </w:r>
          </w:p>
          <w:p w:rsidR="00000000" w:rsidDel="00000000" w:rsidP="00000000" w:rsidRDefault="00000000" w:rsidRPr="00000000" w14:paraId="000000D4">
            <w:pPr>
              <w:pStyle w:val="Heading1"/>
              <w:keepNext w:val="0"/>
              <w:keepLines w:val="0"/>
              <w:widowControl w:val="0"/>
              <w:pBdr>
                <w:bottom w:color="auto" w:space="12" w:sz="0" w:val="none"/>
              </w:pBdr>
              <w:spacing w:after="0" w:before="0" w:line="264" w:lineRule="auto"/>
              <w:rPr>
                <w:i w:val="1"/>
                <w:color w:val="2a2a2a"/>
                <w:sz w:val="22"/>
                <w:szCs w:val="22"/>
              </w:rPr>
            </w:pPr>
            <w:bookmarkStart w:colFirst="0" w:colLast="0" w:name="_pnn0vczazkjc" w:id="8"/>
            <w:bookmarkEnd w:id="8"/>
            <w:r w:rsidDel="00000000" w:rsidR="00000000" w:rsidRPr="00000000">
              <w:rPr>
                <w:i w:val="1"/>
                <w:color w:val="2a2a2a"/>
                <w:sz w:val="22"/>
                <w:szCs w:val="22"/>
                <w:rtl w:val="0"/>
              </w:rPr>
              <w:t xml:space="preserve">The New York Times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https://www.nytimes.com/2020/08/13/health/Covid-mental-health-anxiety.html</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7">
            <w:pPr>
              <w:pStyle w:val="Heading1"/>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before="480" w:line="264" w:lineRule="auto"/>
              <w:rPr>
                <w:color w:val="121212"/>
                <w:sz w:val="22"/>
                <w:szCs w:val="22"/>
              </w:rPr>
            </w:pPr>
            <w:bookmarkStart w:colFirst="0" w:colLast="0" w:name="_gtmczk3v9cds" w:id="7"/>
            <w:bookmarkEnd w:id="7"/>
            <w:r w:rsidDel="00000000" w:rsidR="00000000" w:rsidRPr="00000000">
              <w:rPr>
                <w:color w:val="121212"/>
                <w:sz w:val="22"/>
                <w:szCs w:val="22"/>
                <w:rtl w:val="0"/>
              </w:rPr>
              <w:t xml:space="preserve">Preventing Suicide: Resource List</w:t>
            </w:r>
          </w:p>
          <w:p w:rsidR="00000000" w:rsidDel="00000000" w:rsidP="00000000" w:rsidRDefault="00000000" w:rsidRPr="00000000" w14:paraId="000000D8">
            <w:pPr>
              <w:spacing w:line="240" w:lineRule="auto"/>
              <w:rPr/>
            </w:pPr>
            <w:r w:rsidDel="00000000" w:rsidR="00000000" w:rsidRPr="00000000">
              <w:rPr>
                <w:rtl w:val="0"/>
              </w:rPr>
              <w:t xml:space="preserve">The Trevor Project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https://www.thetrevorproject.org/resources/preventing-suicide/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rFonts w:ascii="Caveat" w:cs="Caveat" w:eastAsia="Caveat" w:hAnsi="Caveat"/>
          <w:sz w:val="30"/>
          <w:szCs w:val="30"/>
        </w:rPr>
      </w:pPr>
      <w:r w:rsidDel="00000000" w:rsidR="00000000" w:rsidRPr="00000000">
        <w:rPr>
          <w:rtl w:val="0"/>
        </w:rPr>
      </w:r>
    </w:p>
    <w:p w:rsidR="00000000" w:rsidDel="00000000" w:rsidP="00000000" w:rsidRDefault="00000000" w:rsidRPr="00000000" w14:paraId="000000DD">
      <w:pPr>
        <w:rPr>
          <w:rFonts w:ascii="Caveat" w:cs="Caveat" w:eastAsia="Caveat" w:hAnsi="Caveat"/>
          <w:sz w:val="30"/>
          <w:szCs w:val="30"/>
        </w:rPr>
      </w:pPr>
      <w:r w:rsidDel="00000000" w:rsidR="00000000" w:rsidRPr="00000000">
        <w:rPr>
          <w:rFonts w:ascii="Caveat" w:cs="Caveat" w:eastAsia="Caveat" w:hAnsi="Caveat"/>
          <w:sz w:val="30"/>
          <w:szCs w:val="30"/>
          <w:rtl w:val="0"/>
        </w:rPr>
        <w:t xml:space="preserve">Mental Health Tracker: </w:t>
      </w:r>
    </w:p>
    <w:p w:rsidR="00000000" w:rsidDel="00000000" w:rsidP="00000000" w:rsidRDefault="00000000" w:rsidRPr="00000000" w14:paraId="000000DE">
      <w:pPr>
        <w:rPr/>
      </w:pPr>
      <w:r w:rsidDel="00000000" w:rsidR="00000000" w:rsidRPr="00000000">
        <w:rPr>
          <w:rtl w:val="0"/>
        </w:rPr>
        <w:t xml:space="preserve">Filling out for a week counts as one trackable item! </w:t>
      </w:r>
    </w:p>
    <w:p w:rsidR="00000000" w:rsidDel="00000000" w:rsidP="00000000" w:rsidRDefault="00000000" w:rsidRPr="00000000" w14:paraId="000000DF">
      <w:pPr>
        <w:rPr/>
      </w:pPr>
      <w:r w:rsidDel="00000000" w:rsidR="00000000" w:rsidRPr="00000000">
        <w:rPr>
          <w:rtl w:val="0"/>
        </w:rPr>
      </w:r>
    </w:p>
    <w:tbl>
      <w:tblPr>
        <w:tblStyle w:val="Table10"/>
        <w:tblW w:w="96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5520"/>
        <w:gridCol w:w="1035"/>
        <w:tblGridChange w:id="0">
          <w:tblGrid>
            <w:gridCol w:w="3120"/>
            <w:gridCol w:w="5520"/>
            <w:gridCol w:w="1035"/>
          </w:tblGrid>
        </w:tblGridChange>
      </w:tblGrid>
      <w:tr>
        <w:tc>
          <w:tcPr>
            <w:shd w:fill="a4c2f4"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jc w:val="center"/>
              <w:rPr>
                <w:b w:val="1"/>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jc w:val="center"/>
              <w:rPr>
                <w:b w:val="1"/>
              </w:rPr>
            </w:pPr>
            <w:r w:rsidDel="00000000" w:rsidR="00000000" w:rsidRPr="00000000">
              <w:rPr>
                <w:b w:val="1"/>
                <w:rtl w:val="0"/>
              </w:rPr>
              <w:t xml:space="preserve">Description </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jc w:val="center"/>
              <w:rPr>
                <w:b w:val="1"/>
              </w:rPr>
            </w:pPr>
            <w:r w:rsidDel="00000000" w:rsidR="00000000" w:rsidRPr="00000000">
              <w:rPr>
                <w:b w:val="1"/>
                <w:rtl w:val="0"/>
              </w:rPr>
              <w:t xml:space="preserve">Check It Off!</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pPr>
            <w:r w:rsidDel="00000000" w:rsidR="00000000" w:rsidRPr="00000000">
              <w:rPr>
                <w:rtl w:val="0"/>
              </w:rPr>
              <w:t xml:space="preserve">Mood Tracker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pPr>
            <w:r w:rsidDel="00000000" w:rsidR="00000000" w:rsidRPr="00000000">
              <w:rPr>
                <w:rtl w:val="0"/>
              </w:rPr>
              <w:t xml:space="preserve">Create a mood tracker to pay attention to how you are feeling overall, day in and day out. An example is in the google drive folder! </w:t>
            </w:r>
            <w:hyperlink r:id="rId6">
              <w:r w:rsidDel="00000000" w:rsidR="00000000" w:rsidRPr="00000000">
                <w:rPr>
                  <w:color w:val="1155cc"/>
                  <w:u w:val="single"/>
                  <w:rtl w:val="0"/>
                </w:rPr>
                <w:t xml:space="preserve">https://drive.google.com/drive/folders/1JY6ovodXowDBxFEGciH6MGaXcmarv8q5?usp=sharing</w:t>
              </w:r>
            </w:hyperlink>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hd w:fill="ffffff" w:val="clear"/>
              <w:spacing w:line="240" w:lineRule="auto"/>
              <w:ind w:right="36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pPr>
            <w:r w:rsidDel="00000000" w:rsidR="00000000" w:rsidRPr="00000000">
              <w:rPr>
                <w:rtl w:val="0"/>
              </w:rPr>
              <w:t xml:space="preserve">Daily Self Care Activities Checklist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pPr>
            <w:r w:rsidDel="00000000" w:rsidR="00000000" w:rsidRPr="00000000">
              <w:rPr>
                <w:rtl w:val="0"/>
              </w:rPr>
              <w:t xml:space="preserve">Use this weekly tracker to pay attention to how much you are taking care of yourself! Available in the shared google folder: </w:t>
            </w:r>
            <w:hyperlink r:id="rId7">
              <w:r w:rsidDel="00000000" w:rsidR="00000000" w:rsidRPr="00000000">
                <w:rPr>
                  <w:color w:val="1155cc"/>
                  <w:u w:val="single"/>
                  <w:rtl w:val="0"/>
                </w:rPr>
                <w:t xml:space="preserve">https://drive.google.com/drive/folders/1JY6ovodXowDBxFEGciH6MGaXcmarv8q5?usp=sharing</w:t>
              </w:r>
            </w:hyperlink>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hd w:fill="ffffff" w:val="clear"/>
              <w:spacing w:line="240" w:lineRule="auto"/>
              <w:ind w:right="360"/>
              <w:rPr/>
            </w:pPr>
            <w:r w:rsidDel="00000000" w:rsidR="00000000" w:rsidRPr="00000000">
              <w:rPr>
                <w:rtl w:val="0"/>
              </w:rPr>
            </w:r>
          </w:p>
        </w:tc>
      </w:tr>
    </w:tbl>
    <w:p w:rsidR="00000000" w:rsidDel="00000000" w:rsidP="00000000" w:rsidRDefault="00000000" w:rsidRPr="00000000" w14:paraId="000000E9">
      <w:pPr>
        <w:rPr>
          <w:rFonts w:ascii="Caveat" w:cs="Caveat" w:eastAsia="Caveat" w:hAnsi="Caveat"/>
          <w:sz w:val="30"/>
          <w:szCs w:val="30"/>
        </w:rPr>
      </w:pPr>
      <w:r w:rsidDel="00000000" w:rsidR="00000000" w:rsidRPr="00000000">
        <w:rPr>
          <w:rtl w:val="0"/>
        </w:rPr>
      </w:r>
    </w:p>
    <w:p w:rsidR="00000000" w:rsidDel="00000000" w:rsidP="00000000" w:rsidRDefault="00000000" w:rsidRPr="00000000" w14:paraId="000000EA">
      <w:pPr>
        <w:rPr>
          <w:rFonts w:ascii="Caveat" w:cs="Caveat" w:eastAsia="Caveat" w:hAnsi="Caveat"/>
          <w:sz w:val="30"/>
          <w:szCs w:val="30"/>
        </w:rPr>
      </w:pPr>
      <w:r w:rsidDel="00000000" w:rsidR="00000000" w:rsidRPr="00000000">
        <w:rPr>
          <w:rFonts w:ascii="Caveat" w:cs="Caveat" w:eastAsia="Caveat" w:hAnsi="Caveat"/>
          <w:sz w:val="30"/>
          <w:szCs w:val="30"/>
          <w:rtl w:val="0"/>
        </w:rPr>
        <w:t xml:space="preserve">Instagram Therapists:</w:t>
      </w:r>
    </w:p>
    <w:p w:rsidR="00000000" w:rsidDel="00000000" w:rsidP="00000000" w:rsidRDefault="00000000" w:rsidRPr="00000000" w14:paraId="000000EB">
      <w:pPr>
        <w:rPr/>
      </w:pPr>
      <w:r w:rsidDel="00000000" w:rsidR="00000000" w:rsidRPr="00000000">
        <w:rPr>
          <w:rtl w:val="0"/>
        </w:rPr>
        <w:t xml:space="preserve">Follow as many therapists as you like. Follow all of them! Regardless of number, this counts as one trackable item. </w:t>
      </w:r>
    </w:p>
    <w:p w:rsidR="00000000" w:rsidDel="00000000" w:rsidP="00000000" w:rsidRDefault="00000000" w:rsidRPr="00000000" w14:paraId="000000EC">
      <w:pPr>
        <w:rPr/>
      </w:pPr>
      <w:r w:rsidDel="00000000" w:rsidR="00000000" w:rsidRPr="00000000">
        <w:rPr>
          <w:rtl w:val="0"/>
        </w:rPr>
      </w:r>
    </w:p>
    <w:tbl>
      <w:tblPr>
        <w:tblStyle w:val="Table11"/>
        <w:tblW w:w="96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5520"/>
        <w:gridCol w:w="1035"/>
        <w:tblGridChange w:id="0">
          <w:tblGrid>
            <w:gridCol w:w="3120"/>
            <w:gridCol w:w="5520"/>
            <w:gridCol w:w="1035"/>
          </w:tblGrid>
        </w:tblGridChange>
      </w:tblGrid>
      <w:tr>
        <w:tc>
          <w:tcPr>
            <w:shd w:fill="a4c2f4"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jc w:val="center"/>
              <w:rPr>
                <w:b w:val="1"/>
              </w:rPr>
            </w:pPr>
            <w:r w:rsidDel="00000000" w:rsidR="00000000" w:rsidRPr="00000000">
              <w:rPr>
                <w:b w:val="1"/>
                <w:rtl w:val="0"/>
              </w:rPr>
              <w:t xml:space="preserve">Instagram Handles</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jc w:val="center"/>
              <w:rPr>
                <w:b w:val="1"/>
              </w:rPr>
            </w:pPr>
            <w:r w:rsidDel="00000000" w:rsidR="00000000" w:rsidRPr="00000000">
              <w:rPr>
                <w:b w:val="1"/>
                <w:rtl w:val="0"/>
              </w:rPr>
              <w:t xml:space="preserve">Description </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jc w:val="center"/>
              <w:rPr>
                <w:b w:val="1"/>
              </w:rPr>
            </w:pPr>
            <w:r w:rsidDel="00000000" w:rsidR="00000000" w:rsidRPr="00000000">
              <w:rPr>
                <w:b w:val="1"/>
                <w:rtl w:val="0"/>
              </w:rPr>
              <w:t xml:space="preserve">Check It Off!</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pPr>
            <w:r w:rsidDel="00000000" w:rsidR="00000000" w:rsidRPr="00000000">
              <w:rPr>
                <w:rtl w:val="0"/>
              </w:rPr>
              <w:t xml:space="preserve">@Minaa_b</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pPr>
            <w:r w:rsidDel="00000000" w:rsidR="00000000" w:rsidRPr="00000000">
              <w:rPr>
                <w:rtl w:val="0"/>
              </w:rPr>
              <w:t xml:space="preserve">Mina B is a female, African American, licensed therapist. Her page is full of amazing checklists, check-ins and words of advice.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hd w:fill="ffffff" w:val="clear"/>
              <w:spacing w:line="240" w:lineRule="auto"/>
              <w:ind w:right="36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pPr>
            <w:r w:rsidDel="00000000" w:rsidR="00000000" w:rsidRPr="00000000">
              <w:rPr>
                <w:rtl w:val="0"/>
              </w:rPr>
              <w:t xml:space="preserve">@morganharpernichols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pPr>
            <w:r w:rsidDel="00000000" w:rsidR="00000000" w:rsidRPr="00000000">
              <w:rPr>
                <w:rtl w:val="0"/>
              </w:rPr>
              <w:t xml:space="preserve">MHN is an artist who is famous for quotes and questions written over beautiful art. Save some of her images for your phone background!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hd w:fill="ffffff" w:val="clear"/>
              <w:spacing w:line="240" w:lineRule="auto"/>
              <w:ind w:right="36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pPr>
            <w:r w:rsidDel="00000000" w:rsidR="00000000" w:rsidRPr="00000000">
              <w:rPr>
                <w:rtl w:val="0"/>
              </w:rPr>
              <w:t xml:space="preserve">@millenneal.therapist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pPr>
            <w:r w:rsidDel="00000000" w:rsidR="00000000" w:rsidRPr="00000000">
              <w:rPr>
                <w:rtl w:val="0"/>
              </w:rPr>
              <w:t xml:space="preserve">Every checklist and note to self that you didn’t know you needed.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hd w:fill="ffffff" w:val="clear"/>
              <w:spacing w:line="240" w:lineRule="auto"/>
              <w:ind w:right="36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pPr>
            <w:r w:rsidDel="00000000" w:rsidR="00000000" w:rsidRPr="00000000">
              <w:rPr>
                <w:rtl w:val="0"/>
              </w:rPr>
              <w:t xml:space="preserve">@teenagertherapy</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pPr>
            <w:r w:rsidDel="00000000" w:rsidR="00000000" w:rsidRPr="00000000">
              <w:rPr>
                <w:rtl w:val="0"/>
              </w:rPr>
              <w:t xml:space="preserve">Five stressed, sleep deprived, yet energetic teens sit down and talk about the struggles that come with being a teenager. Is high school really as bad as everyone says?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hd w:fill="ffffff" w:val="clear"/>
              <w:spacing w:line="240" w:lineRule="auto"/>
              <w:ind w:right="36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pPr>
            <w:r w:rsidDel="00000000" w:rsidR="00000000" w:rsidRPr="00000000">
              <w:rPr>
                <w:rtl w:val="0"/>
              </w:rPr>
              <w:t xml:space="preserve">@advocating.mentalhealth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pPr>
            <w:r w:rsidDel="00000000" w:rsidR="00000000" w:rsidRPr="00000000">
              <w:rPr>
                <w:rtl w:val="0"/>
              </w:rPr>
              <w:t xml:space="preserve">Mental health advice, information and statistics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hd w:fill="ffffff" w:val="clear"/>
              <w:spacing w:line="240" w:lineRule="auto"/>
              <w:ind w:right="36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pPr>
            <w:r w:rsidDel="00000000" w:rsidR="00000000" w:rsidRPr="00000000">
              <w:rPr>
                <w:rtl w:val="0"/>
              </w:rPr>
              <w:t xml:space="preserve">@selfcareisforeveryone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pPr>
            <w:r w:rsidDel="00000000" w:rsidR="00000000" w:rsidRPr="00000000">
              <w:rPr>
                <w:color w:val="262626"/>
                <w:rtl w:val="0"/>
              </w:rPr>
              <w:t xml:space="preserve">A space that honors the importance of choosing self-care over self-harm.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hd w:fill="ffffff" w:val="clear"/>
              <w:spacing w:line="240" w:lineRule="auto"/>
              <w:ind w:right="360"/>
              <w:rPr/>
            </w:pPr>
            <w:r w:rsidDel="00000000" w:rsidR="00000000" w:rsidRPr="00000000">
              <w:rPr>
                <w:rtl w:val="0"/>
              </w:rPr>
            </w:r>
          </w:p>
        </w:tc>
      </w:tr>
    </w:tbl>
    <w:p w:rsidR="00000000" w:rsidDel="00000000" w:rsidP="00000000" w:rsidRDefault="00000000" w:rsidRPr="00000000" w14:paraId="00000102">
      <w:pPr>
        <w:rPr>
          <w:rFonts w:ascii="Caveat" w:cs="Caveat" w:eastAsia="Caveat" w:hAnsi="Caveat"/>
          <w:sz w:val="30"/>
          <w:szCs w:val="30"/>
        </w:rPr>
      </w:pPr>
      <w:r w:rsidDel="00000000" w:rsidR="00000000" w:rsidRPr="00000000">
        <w:rPr>
          <w:rtl w:val="0"/>
        </w:rPr>
      </w:r>
    </w:p>
    <w:p w:rsidR="00000000" w:rsidDel="00000000" w:rsidP="00000000" w:rsidRDefault="00000000" w:rsidRPr="00000000" w14:paraId="00000103">
      <w:pPr>
        <w:rPr>
          <w:rFonts w:ascii="Caveat" w:cs="Caveat" w:eastAsia="Caveat" w:hAnsi="Caveat"/>
          <w:sz w:val="30"/>
          <w:szCs w:val="30"/>
        </w:rPr>
      </w:pPr>
      <w:r w:rsidDel="00000000" w:rsidR="00000000" w:rsidRPr="00000000">
        <w:rPr>
          <w:rFonts w:ascii="Caveat" w:cs="Caveat" w:eastAsia="Caveat" w:hAnsi="Caveat"/>
          <w:sz w:val="30"/>
          <w:szCs w:val="30"/>
          <w:rtl w:val="0"/>
        </w:rPr>
        <w:t xml:space="preserve">Go To Therapy/ Set Up Therapy:</w:t>
      </w:r>
    </w:p>
    <w:p w:rsidR="00000000" w:rsidDel="00000000" w:rsidP="00000000" w:rsidRDefault="00000000" w:rsidRPr="00000000" w14:paraId="00000104">
      <w:pPr>
        <w:rPr/>
      </w:pPr>
      <w:r w:rsidDel="00000000" w:rsidR="00000000" w:rsidRPr="00000000">
        <w:rPr>
          <w:rtl w:val="0"/>
        </w:rPr>
        <w:t xml:space="preserve">Each therapy session counts as a trackable item! Don’t have a therapist but want one? Here’s something you can do to help set it up! </w:t>
      </w:r>
    </w:p>
    <w:p w:rsidR="00000000" w:rsidDel="00000000" w:rsidP="00000000" w:rsidRDefault="00000000" w:rsidRPr="00000000" w14:paraId="00000105">
      <w:pPr>
        <w:rPr/>
      </w:pPr>
      <w:r w:rsidDel="00000000" w:rsidR="00000000" w:rsidRPr="00000000">
        <w:rPr>
          <w:rtl w:val="0"/>
        </w:rPr>
      </w:r>
    </w:p>
    <w:tbl>
      <w:tblPr>
        <w:tblStyle w:val="Table12"/>
        <w:tblW w:w="96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5520"/>
        <w:gridCol w:w="1035"/>
        <w:tblGridChange w:id="0">
          <w:tblGrid>
            <w:gridCol w:w="3120"/>
            <w:gridCol w:w="5520"/>
            <w:gridCol w:w="1035"/>
          </w:tblGrid>
        </w:tblGridChange>
      </w:tblGrid>
      <w:tr>
        <w:tc>
          <w:tcPr>
            <w:shd w:fill="a4c2f4"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jc w:val="center"/>
              <w:rPr>
                <w:b w:val="1"/>
              </w:rPr>
            </w:pPr>
            <w:r w:rsidDel="00000000" w:rsidR="00000000" w:rsidRPr="00000000">
              <w:rPr>
                <w:b w:val="1"/>
                <w:rtl w:val="0"/>
              </w:rPr>
              <w:t xml:space="preserve">Website</w:t>
            </w:r>
          </w:p>
        </w:tc>
        <w:tc>
          <w:tcPr>
            <w:shd w:fill="a4c2f4"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jc w:val="center"/>
              <w:rPr>
                <w:b w:val="1"/>
              </w:rPr>
            </w:pPr>
            <w:r w:rsidDel="00000000" w:rsidR="00000000" w:rsidRPr="00000000">
              <w:rPr>
                <w:b w:val="1"/>
                <w:rtl w:val="0"/>
              </w:rPr>
              <w:t xml:space="preserve">Description</w:t>
            </w:r>
          </w:p>
        </w:tc>
        <w:tc>
          <w:tcPr>
            <w:shd w:fill="a4c2f4"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jc w:val="center"/>
              <w:rPr>
                <w:b w:val="1"/>
              </w:rPr>
            </w:pPr>
            <w:r w:rsidDel="00000000" w:rsidR="00000000" w:rsidRPr="00000000">
              <w:rPr>
                <w:b w:val="1"/>
                <w:rtl w:val="0"/>
              </w:rPr>
              <w:t xml:space="preserve">Check It Off!</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pPr>
            <w:r w:rsidDel="00000000" w:rsidR="00000000" w:rsidRPr="00000000">
              <w:rPr>
                <w:rtl w:val="0"/>
              </w:rPr>
              <w:t xml:space="preserve">https://www.psychologytoday.com/us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pPr>
            <w:r w:rsidDel="00000000" w:rsidR="00000000" w:rsidRPr="00000000">
              <w:rPr>
                <w:rtl w:val="0"/>
              </w:rPr>
              <w:t xml:space="preserve">This website will let you search for a therapist in your zipcode, by gender, within your insurance, and with specific specialities (like specialist in anxiety, queer affirming,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hd w:fill="ffffff" w:val="clear"/>
              <w:spacing w:line="240" w:lineRule="auto"/>
              <w:ind w:right="360"/>
              <w:rPr/>
            </w:pPr>
            <w:r w:rsidDel="00000000" w:rsidR="00000000" w:rsidRPr="00000000">
              <w:rPr>
                <w:rtl w:val="0"/>
              </w:rPr>
            </w:r>
          </w:p>
        </w:tc>
      </w:tr>
    </w:tbl>
    <w:p w:rsidR="00000000" w:rsidDel="00000000" w:rsidP="00000000" w:rsidRDefault="00000000" w:rsidRPr="00000000" w14:paraId="0000010C">
      <w:pPr>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veat">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drive/folders/1JY6ovodXowDBxFEGciH6MGaXcmarv8q5?usp=sharing" TargetMode="External"/><Relationship Id="rId7" Type="http://schemas.openxmlformats.org/officeDocument/2006/relationships/hyperlink" Target="https://drive.google.com/drive/folders/1JY6ovodXowDBxFEGciH6MGaXcmarv8q5?usp=sharin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